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B16" w:rsidRDefault="00310B16" w:rsidP="00310B16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Опубликовано в</w:t>
      </w:r>
    </w:p>
    <w:p w:rsidR="00310B16" w:rsidRDefault="00310B16" w:rsidP="00310B16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Информационной газете</w:t>
      </w:r>
    </w:p>
    <w:p w:rsidR="00310B16" w:rsidRDefault="00310B16" w:rsidP="00310B16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Бюллетень Вьюнского сельсовета</w:t>
      </w:r>
    </w:p>
    <w:p w:rsidR="00310B16" w:rsidRDefault="00310B16" w:rsidP="00310B16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 21.03.2019 № 5 </w:t>
      </w: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ВЬЮНСКОГО СЕЛЬСОВЕТА</w:t>
      </w: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КОЛЫВАНСКОГО РА</w:t>
      </w:r>
      <w:bookmarkStart w:id="0" w:name="_GoBack"/>
      <w:bookmarkEnd w:id="0"/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ЙОНА</w:t>
      </w: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НОВОСИБИРСКОЙ ОБЛАСТИ</w:t>
      </w:r>
    </w:p>
    <w:p w:rsidR="00310B16" w:rsidRPr="00310B16" w:rsidRDefault="00310B16" w:rsidP="00310B1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10B16" w:rsidRPr="00310B16" w:rsidRDefault="00310B16" w:rsidP="00310B1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310B16" w:rsidRPr="00310B16" w:rsidRDefault="00310B16" w:rsidP="00310B1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11.03.2019 г.                                 с.Вьюны                                              № 63                                                     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Об  утверждении  муниципальной целевой  программы противодействия</w:t>
      </w: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коррупции  на территории Вьюнского сельсовета Колыванского района Новосибирской области на  2019-2021 годы</w:t>
      </w:r>
    </w:p>
    <w:p w:rsidR="00310B16" w:rsidRPr="00310B16" w:rsidRDefault="00310B16" w:rsidP="00310B1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hanging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        В  целях  дальнейшего  совершенствования системы  противодействия  коррупции  во Вьюнском сельсовете,  обеспечения  эффективности  деятельности  органов  местного  самоуправления, лиц,  замещающих  выборные  муниципальные  должности,  и  муниципальных  служащих  и  в  соответствии  с  Федеральным  законом  от  25  декабря  2008  года   № 273-ФЗ  «О  противодействии  коррупции»,   руководствуясь  Уставом Вьюнского сельсовета</w:t>
      </w: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Колыванского района Новосибирской области, </w:t>
      </w: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hanging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ПОСТАНОВЛЯЮ: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    1. Утвердить  муниципальную  целевую  программу противодействия  коррупции  на территории  Вьюнского сельсовета Колыванского района Новосибирской области на  2019-2021</w:t>
      </w: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>годы   (приложение № 1).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     2.</w:t>
      </w: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>Разместить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муниципальную целевую  программу  противодействия  коррупции на территории Вьюнского сельсовета на  2019-2021</w:t>
      </w: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>годы  на  официальном  сайте  администрации  Вьюнского сельсовета.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      3.Опубликовать настоящее постановление в информационной  газете «Бюллетень Вьюнского сельсовета»;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      4. </w:t>
      </w: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выполнением настоящего постановления оставляю за собой. 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Глава Вьюнского сельсовета</w:t>
      </w: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Колыванского района</w:t>
      </w: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                                                    А.В. Жерносенко</w:t>
      </w: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ind w:left="4560"/>
        <w:jc w:val="right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>Приложение №1к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ind w:left="4560"/>
        <w:jc w:val="right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ПОСТАНОВЛЕнию адмИНИсТРАЦИИ 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ind w:left="4560"/>
        <w:jc w:val="right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 Вьюнского  сельсовета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ind w:left="4560"/>
        <w:jc w:val="right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>ОТ   11.03.2019 года   №  63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>муниципальная целевая  Программа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>противодействия   коррупции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>НА ТЕРРИТОРИИ вьюнского сельсоветА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>КОЛЫВАНСКОГО РАЙОНА НОВОСИБИРСКОЙ ОБЛАСТИ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на 2019-2021</w:t>
      </w: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>годы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caps/>
          <w:sz w:val="24"/>
          <w:szCs w:val="24"/>
          <w:lang w:eastAsia="ru-RU"/>
        </w:rPr>
        <w:t>ПАСПОРТ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муниципальной целевой Программы противодействия коррупции</w:t>
      </w:r>
    </w:p>
    <w:p w:rsidR="00310B16" w:rsidRPr="00310B16" w:rsidRDefault="00310B16" w:rsidP="0031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на территории Вьюнского сельсовета Колыванского района Новосибирской области на 2019-2021</w:t>
      </w: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>годы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7879"/>
      </w:tblGrid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Программы: 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 противодействия коррупции на территории Вьюнского  сельсовета Колыванского района Новосибирской области на 2019-2021</w:t>
            </w: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годы</w:t>
            </w: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  Программы: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Совершенствование  муниципальной  политики  по  противодействию  коррупции во Вьюнском  сельсовете,  устранение  причин  и  условий,  порождающих коррупцию,  предупреждение  преступлений  с  использованием  должностного  положения</w:t>
            </w: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Основание разработки 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Программы: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Федеральный закон от 25 декабря 2008 года  № 273-ФЗ  «О противодействии коррупции»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Федеральный закон от 02 марта 2007 № 25-ФЗ  «О муниципальной службе  в  Российской  Федерации»;</w:t>
            </w:r>
          </w:p>
          <w:p w:rsidR="00310B16" w:rsidRPr="00310B16" w:rsidRDefault="00310B16" w:rsidP="00310B1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 Указ  президента  Российской  Федерации  от  29.06.2018 года  № 378  «О Национальном плане противодействия коррупции 2018 - 2020 годы»;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Указ  президента  Российской  Федерации  от  19  мая  2008 года  № 815  «О мерах  по  противодействию  коррупции»;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 Устав Вьюнского сельсовета Колыванского района Новосибирской области</w:t>
            </w:r>
          </w:p>
        </w:tc>
      </w:tr>
      <w:tr w:rsidR="00310B16" w:rsidRPr="00310B16" w:rsidTr="00C353B9">
        <w:trPr>
          <w:trHeight w:val="26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Заказчик Программы: 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Вьюнского сельсовета Колыванского района Новосибирской области</w:t>
            </w:r>
          </w:p>
        </w:tc>
      </w:tr>
      <w:tr w:rsidR="00310B16" w:rsidRPr="00310B16" w:rsidTr="00C353B9">
        <w:trPr>
          <w:trHeight w:val="62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Разработчик Программы: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Глава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Вьюнского сельсовета,  </w:t>
            </w: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Совет депутатов Вьюнского сельсовета, администрация 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Вьюнского</w:t>
            </w: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Исполнители  Программы: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- Совет депутатов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Вьюнского</w:t>
            </w: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Колыванского района Новосибирской области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администрация 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Вьюнского</w:t>
            </w: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сельсовета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Колыванского района Новосибирской области</w:t>
            </w: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Задачи  Программы: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Повышение эффективности  деятельности 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Вьюнского</w:t>
            </w: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сельсовета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Колыванского района Новосибирской области</w:t>
            </w: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  противодействию коррупции: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совершенствование  мер  по  профилактике  коррупционных  правонарушений;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совершенствование  мер  по выявлению,  пресечению коррупционных  правонарушений;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совершенствование  организации  антикоррупционной  экспертизы нормативных  правовых  актов  и  их  проектов,  повышение  её результативности;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совершенствование кадровой  политики.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Реализация  единой  политики  в  области  противодействия  коррупции  на  территории  Вьюнского сельсовета Колыванского района Новосибирской области.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  Обеспечение  участия  институтов  гражданского  общества  в  противодействия  коррупции,  формирование в обществе  нетерпимого отношения к  коррупции  и  содействие  средствам  массовой  информации  во  всестороннем  и  объективном  освещении  мер антикоррупционной политики.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Мониторинг  коррупционных  факторов и эффективности мер антикоррупционной политики.</w:t>
            </w: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 Сроки  и  этапы  реализации  Программы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2019-2021 годы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Перечень  основных  мероприятий  Программы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Правовое обеспечение  противодействия коррупции.  Совершенствование  механизмов антикоррупционной экспертизы  нормативно-правовых актов   Вьюнского  сельсовета.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Внедрение  системы  мер,  направленных на совершенствование  порядка  прохождения  муниципальной  службы и стимулирования добросовестного исполнения  обязанностей  муниципальной  службы на высоком квалификационном уровне.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Совершенствование  муниципального управления в целях  предупреждения  коррупции.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Совершенствование  организации  деятельности   Вьюнского сельсовета  по  размещению  муниципального  заказа.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Регламентация  использования  муниципального  имущества,  муниципальных  ресурсов,  передаче  прав  и  полномочий.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Реализация  мер  по  противодействию  коррупционным  проявлениям  в  системе  муниципальной  службы.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 Внедрение  стандартов  муниципальных услуг  и  функций,  их  регламентация.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 Повышение  качества и оперативности  оказания  наиболее  значимых  муниципальных  услуг.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 Обеспечение  прозрачности и  информационной  открытости.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 Предотвращение  влияния  отдельных  корпоративных  интересов,  идущих  в  разрез  с  интересами  государства  и  общества,  на  принятие  управленческих  решений.</w:t>
            </w: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Ожидаемые  конечные  результаты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Ожидаемые  конечные  результаты: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 условий  для  обеспечения  большей  информационной  открытости  и  доступности  процесса  принятия  управленческих  решений;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принятие  мер,  обеспечивающих  прозрачность  закупок  за  счет  средств  местного  бюджета  и  их  конкурсный характер;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 создание  системы  мер  ответственности  в  отношении  должностных  лиц  за  нарушение  при  использовании  бюджетных  средств,  в  том  числе  персональной  ответственности  должностных  лиц в сфере  распоряжения  средствами  и  имуществом;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снижение  издержек  граждан  и предпринимателей  на  преодоление  административных  барьеров;</w:t>
            </w:r>
          </w:p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укрепление  доверия  граждан  к  деятельности  органов  местного  самоуправления  и  их  должностных  лиц. </w:t>
            </w:r>
          </w:p>
        </w:tc>
      </w:tr>
      <w:tr w:rsidR="00310B16" w:rsidRPr="00310B16" w:rsidTr="00C353B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Объемы  и  источники  финансирования  Программы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 Программы  осуществляется  за  счет  средств  бюджета  Вьюнского сельсовета,  в  пределах  текущего  финансирования  в  соответствии  с  решением    Совета  депутатов</w:t>
            </w:r>
            <w:proofErr w:type="gramStart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О</w:t>
            </w:r>
            <w:proofErr w:type="gramEnd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бюджете  Вьюнского  сельсовета на 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соответствующий  год.</w:t>
            </w:r>
          </w:p>
        </w:tc>
      </w:tr>
    </w:tbl>
    <w:p w:rsidR="00310B16" w:rsidRPr="00310B16" w:rsidRDefault="00310B16" w:rsidP="00310B16">
      <w:pPr>
        <w:tabs>
          <w:tab w:val="lef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Общие положения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25 декабря 2008 года N 273-ФЗ "О противодействии коррупции" впервые на законодательном уровне определено понятие коррупции, установлены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правонарушений, в том числе основы деятельности органов местного самоуправления по противодействию коррупции.</w:t>
      </w:r>
      <w:proofErr w:type="gramEnd"/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Коррупция – это: 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б) совершение  вышеназванных деяний  от имени или в интересах юридического лица;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Противодействие коррупции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в) по минимизации и (или) ликвидации последствий коррупционных правонарушений.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Правовую основу противодействия коррупции в  Вьюнском  сельсовете составляют </w:t>
      </w:r>
      <w:hyperlink r:id="rId6" w:history="1">
        <w:r w:rsidRPr="00310B16">
          <w:rPr>
            <w:rFonts w:ascii="Arial" w:eastAsia="Times New Roman" w:hAnsi="Arial" w:cs="Arial"/>
            <w:bCs/>
            <w:color w:val="0000FF"/>
            <w:sz w:val="24"/>
            <w:szCs w:val="24"/>
            <w:u w:val="single"/>
            <w:lang w:eastAsia="ru-RU"/>
          </w:rPr>
          <w:t>Конституция</w:t>
        </w:r>
      </w:hyperlink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Российской Федерации, федеральные конституционные законы, общепризнанные принципы и нормы международного права и международные договоры Российской Федерации, федеральные законы, нормативные правовые акты Президента Российской Федерации, а также нормативные правовые акты Правительства Российской Федерации, нормативные правовые акты иных федеральных органов государственной власти, нормативные правовые акты органов государственной власти  Новосибирской области  и муниципальные правовые</w:t>
      </w:r>
      <w:proofErr w:type="gramEnd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акты органов местного самоуправления  Вьюнского сельсовета.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highlight w:val="lightGray"/>
          <w:lang w:eastAsia="ru-RU"/>
        </w:rPr>
      </w:pPr>
    </w:p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2. Содержание проблемы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В Российской Федерации сформированы и функционируют правовая и организационная основы противодействия коррупции. Серьезный антикоррупционный потенциал был заложен в Концепции административной реформы в Российской Федерации в 2006 - 2010 годах и плане мероприятий по ее проведению, одобренных распоряжением Правительства Российской Федерации от 25 октября 2005 года N 1789-р. В рамках реализации мероприятий Концепции предполагалась, в том числе, разработка методических рекомендаций по проведению административной реформы в муниципальном образовании.</w:t>
      </w:r>
    </w:p>
    <w:p w:rsidR="00310B16" w:rsidRPr="00310B16" w:rsidRDefault="00310B16" w:rsidP="00310B16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Принятые на федеральном уровне антикоррупционные меры нашли должное отражение во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Вьюнском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сельсовете.  Нормативно-правовыми актами органа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местного самоуправления 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утверждены порядок уведомления представителя нанимателя (работодателя)  о фактах обращения в целях склонения муниципального служащего к совершению коррупционных правонарушений, Кодекс этики и служебного поведения муниципальных служащих, порядок антикоррупционной экспертизы правовых актов  органов местного самоуправления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их проектов. Приняты так же нормативные акты, направленные на профилактику коррупционных  правонарушений в сфере муниципальной службы.</w:t>
      </w: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.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10B16" w:rsidRPr="00310B16" w:rsidRDefault="00310B16" w:rsidP="00310B16">
      <w:pPr>
        <w:spacing w:after="0" w:line="240" w:lineRule="auto"/>
        <w:ind w:firstLine="60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9 февраля 2009 года  № 8-ФЗ «Об обеспечении доступа к информации о деятельности государственных органов и органов местного самоуправления» на официальном сайте администрации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 соглашению сторон, постоянно размещаются как проекты, так и принятые нормативные правовые акты, затрагивающие интересы и права граждан, организаций, учреждений, предприятий, административные регламенты оказываемых муниципальных услуг, информация о работе органа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самоуправления. </w:t>
      </w:r>
    </w:p>
    <w:p w:rsidR="00310B16" w:rsidRPr="00310B16" w:rsidRDefault="00310B16" w:rsidP="00310B16">
      <w:pPr>
        <w:spacing w:after="0" w:line="240" w:lineRule="auto"/>
        <w:ind w:firstLine="60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 поселения регулярно  проводятся публичные слушания по вопросам обсуждения проектов Программы </w:t>
      </w: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>план) социально-экономического развития поселения, бюджета  сельсовета на очередной финансовый год, рассматриваются и отчеты об его исполнении.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Сложившиеся социально-экономические условия, а также действующая нормативно-правовая база не позволяют единовременно решить весь комплекс проблем, вызванных различными проявлениями коррупции. В связи с этим необходимо осуществление программных мер по созданию и развитию правовых и организационно-управленческих антикоррупционных механизмов в рамках проводимой административной реформы. Применение программно-целевого метода позволит обеспечить комплексный подход к решению поставленных задач, поэтапный контроль выполнения мероприятий антикоррупционной программы и объективную оценку итогов их результативности.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10B16" w:rsidRPr="00310B16" w:rsidRDefault="00310B16" w:rsidP="00310B16">
      <w:pPr>
        <w:numPr>
          <w:ilvl w:val="0"/>
          <w:numId w:val="2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Цели и задачи Программы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Целями настоящей Программы являются совершенствование муниципальной политики по противодействию коррупции, устранение причин и условий, порождающих коррупцию, искоренение злоупотреблений и предупреждение преступлений с использованием должностного положения, повышение эффективности взаимодействия 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общества.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Для достижения указанной цели планируется решение следующих задач: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- формирование антикоррупционного общественного сознания, характеризующегося нетерпимостью лиц, замещающих выборные должности, должности муниципальной службы, граждан и организаций к коррупционным действиям. Повышение ответственности должностных лиц;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- содействие в реализации прав граждан и организаций на доступ к информации о фактах коррупции;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- мониторинг коррупционных факторов и эффективности мер антикоррупционной политики.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4. План мероприятий Программы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 Программы указан в приложении № 1 к Программе.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10B16" w:rsidRPr="00310B16" w:rsidRDefault="00310B16" w:rsidP="00310B16">
      <w:pPr>
        <w:tabs>
          <w:tab w:val="left" w:pos="2805"/>
          <w:tab w:val="center" w:pos="4947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ab/>
        <w:t>5. Механизм реализации Программы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Программа основывается на реализации плана программных мероприятий, приведенных в части 4 настоящей Программы  по следующим основным направлениям.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1. Разработка нормативных документов и локальных актов. Совершенствование механизмов антикоррупционной экспертизы нормативных правовых актов.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Для эффективной реализации антикоррупционных мероприятий в муниципальном образовании на начальном этапе создаются условия для разработки и введения механизмов противодействия коррупции. 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К данным мероприятиям относятся: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разработка и принятие муниципальной целевой программы «Противодействия коррупции во Вьюнском сельсовете Колыванского района Новосибирской области на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2019-2021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годы</w:t>
      </w: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.»</w:t>
      </w:r>
      <w:proofErr w:type="gramEnd"/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мероприятий по реализации Порядка проведения антикоррупционной экспертизы проектов нормативно-правовых актов.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Антикоррупционная экспертиза включает в себя мероприятия по исключению из проектов нормативных правовых актов норм, способствующих проявлению коррупции, а также повышающих вероятность совершения коррупционных действий.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 частности проведение экспертизы в отношении тех нормативных правовых актов, которые регулируют контрольные, разрешительные, и иные полномочия муниципальных служащих во взаимоотношениях с физическими и юридическими лицами, порядок исполнения муниципальных услуг и функций, а также порядок и сроки реализации данных полномочий.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Планируется проведение постоянного мониторинга </w:t>
      </w:r>
      <w:proofErr w:type="spell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правоприменения</w:t>
      </w:r>
      <w:proofErr w:type="spellEnd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целях своевременного внесения изменений в нормативные правовые акты в сфере имущественных и земельных отношений.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2. Реализация мер по противодействию коррупционным проявлениям в системе муниципальной службы. Совершенствование функционирования муниципальной службы.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Противодействие коррупции в данном направлении включает: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мониторинга эффективности реализации мер по противодействию коррупционных проявлений в системе муниципальной власти;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уточнение реестра наиболее потенциально коррупционных должностей муниципальной службы;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внедрение действенных механизмов </w:t>
      </w: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контроля за</w:t>
      </w:r>
      <w:proofErr w:type="gramEnd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соблюдением  организации и прохождения муниципальной службы, 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реализацию мер по формированию кадрового резерва муниципальной службы на конкурсной основе;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выборочных проверок муниципальных служащих муниципального образования на предмет участия в предпринимательской деятельности, управлении коммерческими организациями лично, либо через доверенных лиц, оказания непредусмотренного законом содействия физическим или юридическим лицам с использованием служебного положения;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подготовка и проведение лекционного цикла с муниципальными служащими по вопросам предупреждения коррупции и соблюдения общих принципов служебного поведения муниципальных служащих;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анализа обращений граждан, поступивших в орган местного самоуправления, на предмет наличия информации о фактах коррупции со стороны муниципальных служащих;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- разработка, ведение систем учета и банка данных коррупционных правонарушений.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3. Мероприятия   по противодействию коррупции.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Предусматриваются мероприятия: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организация и проведение семинаров с аппаратом поселения об изменениях в антикоррупционном законодательстве; 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Разработка и утверждение  Программы по противодействию коррупции на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2019-2021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гг.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4. Меры по совершенствованию муниципального управления в целях предупреждения коррупции.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Реализация мероприятий по данному направлению обращена на создание условий и обеспечение непрерывного совершенствования управления муниципальными финансами на основе комплексной и сбалансированной системы результативного бюджетного планирования, направленного на улучшение качества жизни населения. К данным мероприятиям относятся: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введение Единого реестра муниципальных услуг, осуществляемых органами местного самоуправления (структурными подразделениями) и бюджетными учреждениями (казенными учреждениями)  муниципального образования;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обеспечение реализации мероприятий, направленных на разработку и внедрение стандартов муниципальных услуг и административных регламентов предоставления муниципальных услуг.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5. Совершенствование организации деятельности  Вьюнского сельсовета  по размещению муниципальных заказов.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Конкурсные процедуры муниципальных заказов на выполнение работ по благоустройству территорий муниципального образования, коммунальному обслуживанию населения, строительству и ремонту объектов социальной инфраструктуры, оказанию услуг, необходимых для  удовлетворения бытовых и социально - культурных потребностей населения, на выполнение других работ с использованием предусмотренных для этого собственных материальных и финансовых средств (т.е. оплачиваемых из местного бюджета) являются сферой с повышенными рисками возникновения и развития</w:t>
      </w:r>
      <w:proofErr w:type="gramEnd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коррупции.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 целях реализации данного направления предусмотрено проведение работ по оптимизации процедур закупок для муниципальных нужд. В частности, необходимо обеспечить: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внедрение программных комплексов и систем в режиме формирования, размещения и исполнения муниципального заказа;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обеспечение посредством программных комплексов и систем  единой методики регистрации муниципальных контрактов, итоговых решений по размещению муниципального заказа, планов, конкурсных и аукционных документов;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экспертизы заявок муниципальных заказчиков в части формирования начальной цены контракта с учетом анализа среднерыночных цен на закупаемую продукцию и мониторинга предложений;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назначение сотрудников, ответственных за планирование, подготовку и размещение заказа, заключение и исполнение муниципальных контрактов. Предусмотреть их обязательное обучение;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повышение информированности всех заинтересованных лиц о правилах участия в конкурсах и иных процедурах размещения муниципального заказа с помощью официального сайта муниципального образования в сети Ин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>тернет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разработка и утверждение административного регламента осуществления муниципальной функции по рассмотрению жалоб на действие (бездействие)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заказчика, органов, уполномоченных на осуществление функции по размещении заказов, конкурсной, аукционной, котировочных комиссий по размещению заказа на поставки товаров, выполнение работ, оказание услуг для муниципальных нужд.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6. Регламентация использования муниципального имущества, муниципальных ресурсов (в том числе при предоставлении муниципальной помощи) передачи прав использования такового имущества и его отчуждения.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Основными коррупционными сферами в области муниципальной собственности определены следующие предметы ведения: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владение, пользование и распоряжение муниципальной собственностью;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содержание и использование муниципального жилищного фонда и нежилых помещений;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регулирование планировки и застройки территории муниципального образования;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</w:t>
      </w: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контроль за</w:t>
      </w:r>
      <w:proofErr w:type="gramEnd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использованием земель на территории муниципального образования.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Для снижения коррупционных рисков при распоряжении муниципальной собственностью предусмотрено обеспечить: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продолжить проведение инвентаризации муниципального имущества на предмет выявление имущества, не используемого для реализации полномочий </w:t>
      </w: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согласно</w:t>
      </w:r>
      <w:proofErr w:type="gramEnd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Федерального закона от 06.10.2003 №131- ФЗ «Об общих принципах организации местного самоуправления в Российской Федерации»;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разработка типового порядка формирования, ведения и обязательного опубликования перечня муниципального имущества для предоставления его по владению и пользованию на долгосрочной основе субъектам малого и среднего предпринимательства и организациям;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мониторинга по эффективному использованию муниципального имущества, в том числе переданного в аренду, хозяйственное ведение и оперативное управление.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7. Внедрение стандартов муниципальных услуг и регламентов исполнения муниципальных функций. Повышение качества и оперативности оказания наиболее социально значимых услуг.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Реализация мероприятий по данному направлению сконцентрирована на создание условий для повышения эффективности расходования бюджетных средств, открытости и общедоступности информации по предоставлению муниципальных услуг и функций физическим и (или) юридическим лицам на основе комплексной и сбалансированной системы результативного бюджетного планирования, направленного на улучшение качества жизни населения. К данным мероприятиям относятся: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принятия административных регламентов исполнения муниципальных функций и предоставление муниципальных услуг;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проверок должностных инструкций муниципальных служащих на наличие элементов коррупции;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мониторинг графика по уточнению административных регламентов исполнения муниципальных функций и предоставление муниципальных услуг;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внедрение электронного документооборота и делопроизводства</w:t>
      </w: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.</w:t>
      </w:r>
      <w:proofErr w:type="gramEnd"/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8. Обеспечение прозрачности и информационной открытости</w:t>
      </w: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.</w:t>
      </w:r>
      <w:proofErr w:type="gramEnd"/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Реализация мероприятий по данному направлению предусматривает создание условий и обеспечение информационной открытости деятельности органа местного самоуправления в целом.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Для этого необходимо обеспечить: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регулярное освещение в информационных стендах, информационном бюллетене Вьюнского сельсовета материалов по вопросам трудовых, земельных,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семейных отношений, административного, гражданского, конституционного и муниципального права, по вопросам бюджетного, налогового, пенсионного, жилищного законодательства, защиты прав потребителей;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- проведение социологических опросов с целью определения уровня информированности о действующем законодательстве, об эффективности проводимых антикоррупционных мероприятий.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6. Ресурсное обеспечение  Программы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Финансирование мероприятий Программы из бюджета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Вьюнского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 будет осуществляться, в пределах текущего финансирования в соответствии с решением Совета депутатов «О бюджете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Вьюнского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>сельсовета»  на соответствующий год.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7. Организация управления Программой </w:t>
      </w:r>
    </w:p>
    <w:p w:rsidR="00310B16" w:rsidRPr="00310B16" w:rsidRDefault="00310B16" w:rsidP="00310B16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Исполнители мероприятий Программы представляют </w:t>
      </w: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>ответственному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за реализацию антикоррупционной политики во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Вьюнском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 информацию о ходе её реализации ежеквартально до 10 числа месяца, следующего за отчётным периодом. По итогам обобщения предоставленной информации о ходе реализации Программы </w:t>
      </w: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>ответственный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за реализацию антикоррупционной политики во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Вьюнском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 сельсовете предоставляет Главе   сельсовета предложения по внесению изменений в Программу и её корректировки.   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8. </w:t>
      </w:r>
      <w:proofErr w:type="gramStart"/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Контроль за</w:t>
      </w:r>
      <w:proofErr w:type="gramEnd"/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ходом  реализации Программы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Выполнение перечня антикоррупционных мероприятий осуществляется администрацией 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.  В целях повышения эффективности программы реализация отдельных мероприятий может осуществляться совместно с правоохранительными и иными территориальными органами федеральных органов государственной власти (по согласованию).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Координация деятельности и </w:t>
      </w:r>
      <w:proofErr w:type="gramStart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контроль за</w:t>
      </w:r>
      <w:proofErr w:type="gramEnd"/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реализацией настоящей Программы осуществляется  Советом  депутатов и администрацией 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Ответственность за своевременное и качественное выполнение мероприятий Программы несет администрация Вьюнского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направлениям деятельности, являющаяся исполнителем  мероприятий плана программных мероприятий.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9. Оценка эффективности результатов Программы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В результате реализации Программы ожидаются следующие результаты: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1) снижение уровня коррупции при осуществлении органами местного самоуправления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своих полномочий, в том числе снижение числа злоупотреблений при осуществлении должностных полномочий со стороны лиц, замещающих выборные и муниципальные  должности;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2) повышение эффективности муниципального  управления и качества и доступности муниципальных услуг;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3) укрепление доверия населения к государству, к деятельности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Новотроицкого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повышение уважения граждан к муниципальной службе и статусу  муниципального  служащего;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>4) уменьшение издержек на преодоление административных барьеров.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целевыми индикаторами и показателями Программы являются: 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предотвращение  должностных преступлений, совершённых с использованием служебного положения в личных целях или корпоративных интересах; 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- оценка населением повышения степени открытости и прозрачности деятельности органов местного самоуправления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(по данным социологических исследований); 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- оценка уровня готовности населения совершать </w:t>
      </w:r>
      <w:proofErr w:type="spell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>коррупциогенные</w:t>
      </w:r>
      <w:proofErr w:type="spell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поступки в различных ситуациях (по данным социологических исследований); 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- снижение доли жителей 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сталкивавшихся в муниципальных учреждениях, оказывающих услуги населению, с фактами коррупции (по данным социологических исследований);  </w:t>
      </w:r>
    </w:p>
    <w:p w:rsidR="00310B16" w:rsidRPr="00310B16" w:rsidRDefault="00310B16" w:rsidP="00310B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- рост числа публикаций по теме коррупции и противодействию коррупции, размещённых в информационных стендах и информационном бюллетене Вьюнского сельсовета и на официальном сайте администрации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Вьюнского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proofErr w:type="gramStart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;</w:t>
      </w:r>
      <w:proofErr w:type="gramEnd"/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10B16" w:rsidRPr="00310B16" w:rsidRDefault="00310B16" w:rsidP="00310B16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/>
          <w:sz w:val="24"/>
          <w:szCs w:val="24"/>
          <w:lang w:eastAsia="ru-RU"/>
        </w:rPr>
        <w:t>10. Оценка рисков реализации Программы</w:t>
      </w:r>
    </w:p>
    <w:p w:rsidR="00310B16" w:rsidRPr="00310B16" w:rsidRDefault="00310B16" w:rsidP="00310B16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310B16" w:rsidRPr="00310B16" w:rsidTr="00C353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риска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Анализ причин его возникновения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Механизмы минимизации</w:t>
            </w:r>
          </w:p>
        </w:tc>
      </w:tr>
      <w:tr w:rsidR="00310B16" w:rsidRPr="00310B16" w:rsidTr="00C353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нормативный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Частые изменения законодательства, регулирующего сферы деятельности ОМСУ. Несовершенство законодательной базы (частые противоречия)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Проведение мониторинга федерального, областного законодательства.</w:t>
            </w:r>
          </w:p>
        </w:tc>
      </w:tr>
      <w:tr w:rsidR="00310B16" w:rsidRPr="00310B16" w:rsidTr="00C353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организационный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Нарушение сроков выполнения программных мероприятий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Разработка графика реализации программных мероприятий.</w:t>
            </w:r>
          </w:p>
        </w:tc>
      </w:tr>
      <w:tr w:rsidR="00310B16" w:rsidRPr="00310B16" w:rsidTr="00C353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экономический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Ухудшение финансово-экономического состояния Вьюнского сельсовета Колыванского района Новосибирской области.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Изыскание путей по реализации мероприятий Программы без финансирования.</w:t>
            </w:r>
          </w:p>
        </w:tc>
      </w:tr>
      <w:tr w:rsidR="00310B16" w:rsidRPr="00310B16" w:rsidTr="00C353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кадровый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Отсутствие специалистов, обученных для реализации данного проекта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Проведение в рамках проекта информирование муниципальных служащих о целях и задачах данного проекта.</w:t>
            </w:r>
          </w:p>
        </w:tc>
      </w:tr>
    </w:tbl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10B16" w:rsidRPr="00310B16" w:rsidRDefault="00310B16" w:rsidP="00310B1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310B16" w:rsidRPr="00310B16">
          <w:pgSz w:w="11906" w:h="16838"/>
          <w:pgMar w:top="1134" w:right="851" w:bottom="1134" w:left="1701" w:header="709" w:footer="709" w:gutter="0"/>
          <w:cols w:space="720"/>
        </w:sectPr>
      </w:pP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План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left="-900" w:firstLine="90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мероприятий по  реализации программы противодействия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коррупции на территории Вьюнского сельсовета  Колыванского района Новосибирской области на </w:t>
      </w:r>
      <w:r w:rsidRPr="00310B16">
        <w:rPr>
          <w:rFonts w:ascii="Arial" w:eastAsia="Times New Roman" w:hAnsi="Arial" w:cs="Arial"/>
          <w:sz w:val="24"/>
          <w:szCs w:val="24"/>
          <w:lang w:eastAsia="ru-RU"/>
        </w:rPr>
        <w:t xml:space="preserve">2019-2021 </w:t>
      </w:r>
      <w:r w:rsidRPr="00310B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годы </w:t>
      </w:r>
    </w:p>
    <w:p w:rsidR="00310B16" w:rsidRPr="00310B16" w:rsidRDefault="00310B16" w:rsidP="00310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-656" w:tblpY="1"/>
        <w:tblOverlap w:val="never"/>
        <w:tblW w:w="54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"/>
        <w:gridCol w:w="3628"/>
        <w:gridCol w:w="2012"/>
        <w:gridCol w:w="1944"/>
        <w:gridCol w:w="767"/>
        <w:gridCol w:w="708"/>
        <w:gridCol w:w="687"/>
      </w:tblGrid>
      <w:tr w:rsidR="00310B16" w:rsidRPr="00310B16" w:rsidTr="00C353B9">
        <w:trPr>
          <w:cantSplit/>
          <w:trHeight w:val="460"/>
        </w:trPr>
        <w:tc>
          <w:tcPr>
            <w:tcW w:w="24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N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8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Ответственные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исполнители</w:t>
            </w:r>
          </w:p>
        </w:tc>
        <w:tc>
          <w:tcPr>
            <w:tcW w:w="94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 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выполнения</w:t>
            </w:r>
          </w:p>
        </w:tc>
        <w:tc>
          <w:tcPr>
            <w:tcW w:w="10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финансирования, тыс. </w:t>
            </w:r>
            <w:proofErr w:type="spellStart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/год</w:t>
            </w:r>
          </w:p>
        </w:tc>
      </w:tr>
      <w:tr w:rsidR="00310B16" w:rsidRPr="00310B16" w:rsidTr="00C353B9">
        <w:trPr>
          <w:cantSplit/>
          <w:trHeight w:val="3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Организационные мероприятия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Опубликование нормативно-правовых документов   на сайте администрации Вьюнского сельсовета в сети Интернет в актуальной редакции (по согласованию)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Администрация    Вьюнского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информационного вестника   нормативно-правовых актов органов местного самоуправления   Вьюнского сельсовета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нормативных документов и локальных актов в органах местного самоуправления    Вьюнского   сельсовета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Приведение в соответствие с   требованиями антикоррупционной   политики ранее принятых правовых  актов                           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Программы по противодействию коррупции на 2019-2021 годы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кв. 2021 г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 по противодействию коррупционным проявлениям в системе муниципальной службы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Проведение аттестации и квалификационных экзаменов  муниципальных служащих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Работа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Комиссия по этике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поступления заявлений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Формирование резерва кадров на выдвижение на конкурсной основе, осуществление приема на должности муниципальной службы из резерва или по конкурсу.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Проведение выборочных проверок муниципальных служащих муниципального образования на предмет участия в предпринимательской деятельности, управлении коммерческими организациями лично, либо через доверенных лиц, оказания непредусмотренного законом содействия физическим или юридическим лицам с использованием служебного положения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Проведение анализа обращений граждан, поступивших в орган местного самоуправления, на предмет наличия информации о фактах коррупции со стороны муниципальных служащих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раз  в квартал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Разработка плана  мероприятий по работе с обращениями граждан,  обеспечивающих прозрачность механизма принятия и укрепления мер, направленных на более эффективное и действенное предупреждение коррупционных проявлений</w:t>
            </w:r>
          </w:p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раз  в квартал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512"/>
        </w:trPr>
        <w:tc>
          <w:tcPr>
            <w:tcW w:w="2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Работа с населением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антикоррупционной тематике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4.1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проведения собраний жителей поселения с участием представителей общественности, правоохранительных органов по антикоррупционной тематике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Меры по совершенствованию муниципального управления в целях предупреждения коррупции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Уточнение перечня муниципальных услуг и функций оказываемых ОМСУ. 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Администрация      Вьюнского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Размещение информации о предоставляемых услугах на официальном сайте </w:t>
            </w: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  Вьюнского   сельсовета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Уточнение административных регламентов на оказываемые муниципальные услуги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704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Оказание муниципальных услуг в электронном виде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бюджетного анализа: целевое использование бюджетных средств и результат расходования затраченных средств на решение социально-значимых проблем поселения.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Комиссия по бюджету и социальным вопросам,  Совет депутатов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Мониторинг предоставления платных услуг муниципальными предприятиями и учреждениями поселения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Комиссия по бюджету и социальным вопросам,  Совет депутатов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Внедрение стандартов муниципальных услуг и регламентов исполнения муниципальных функций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должностными инструкциями муниципальных служащих на наличие элементов коррупции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Вьюнского   сельсовета</w:t>
            </w:r>
            <w:proofErr w:type="gramStart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Совет депутатов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Мониторинг графика по разработке и уточнению административных регламентов исполнения муниципальных функций и предоставление муниципальных услуг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Внедрение электронного документооборота и делопроизводства 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прозрачности и информационной открытости  деятельности органов местного самоуправления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1541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и проведение   собраний жителей населённых пунктов по вопросам противодействия коррупции с участием  администрации МО во взаимодействии с правоохранительными органами района                          (по согласованию)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Администрация     Вьюнского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1430"/>
        </w:trPr>
        <w:tc>
          <w:tcPr>
            <w:tcW w:w="2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Опубликование  в соответствии с действующим законодательством на официальном сайте  администрации  Вьюнского   сельсовета, сведений о доходах, имуществе, обязательствах имущественного характера  должностных лиц органов местного самоуправления (по согласованию)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Администрация     Вьюнского  сельсовета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1430"/>
        </w:trPr>
        <w:tc>
          <w:tcPr>
            <w:tcW w:w="2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Опубликование  в соответствии с действующим законодательством на официальном сайте  администрации  Вьюнского   сельсовета</w:t>
            </w:r>
            <w:proofErr w:type="gramStart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сведений о расходах  должностных лиц органов местного самоуправления (по согласованию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Вьюнского  сельсовета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0B16" w:rsidRPr="00310B16" w:rsidTr="00C353B9">
        <w:trPr>
          <w:cantSplit/>
          <w:trHeight w:val="2313"/>
        </w:trPr>
        <w:tc>
          <w:tcPr>
            <w:tcW w:w="2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взаимодействия между правоохранительными органами, средствами массовой информации   администрации     Вьюнского  сельсовета   для подготовки и размещения в СМИ информационно-аналитических и отчётных материалов о принятых мерах по предупреждению, пресечению и борьбе с коррупционными правонарушениями и преступлениями на территории  муниципального образования. 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Вьюнского  сельсовета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неукоснительного соблюдения правил приема     граждан, обобщение на сессии Совета депутатов и освещение в средствах массовой    информации материалов по итогам работы с обращениями      граждан                                                  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в поселении мероприятия «День села»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раз в год 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социологических опросов населения  по вопросам оказания муниципальных услуг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   Вьюнского   сельсовета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310B16" w:rsidRPr="00310B16" w:rsidTr="00C353B9">
        <w:trPr>
          <w:cantSplit/>
          <w:trHeight w:val="360"/>
        </w:trPr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B16" w:rsidRPr="00310B16" w:rsidRDefault="00310B16" w:rsidP="003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:rsidR="00310B16" w:rsidRPr="00310B16" w:rsidRDefault="00310B16" w:rsidP="00310B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0B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310B16" w:rsidRPr="00310B16" w:rsidRDefault="00310B16" w:rsidP="00310B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0B16" w:rsidRPr="00310B16" w:rsidRDefault="00310B16" w:rsidP="00310B16">
      <w:pPr>
        <w:widowControl w:val="0"/>
        <w:suppressAutoHyphens/>
        <w:autoSpaceDN w:val="0"/>
        <w:spacing w:after="0" w:line="240" w:lineRule="auto"/>
        <w:ind w:right="-3"/>
        <w:jc w:val="both"/>
        <w:rPr>
          <w:rFonts w:ascii="Arial" w:eastAsia="Lucida Sans Unicode" w:hAnsi="Arial" w:cs="Arial"/>
          <w:color w:val="000000"/>
          <w:kern w:val="3"/>
          <w:sz w:val="24"/>
          <w:szCs w:val="24"/>
          <w:lang w:bidi="en-US"/>
        </w:rPr>
      </w:pPr>
    </w:p>
    <w:p w:rsidR="00310B16" w:rsidRPr="00310B16" w:rsidRDefault="00310B16" w:rsidP="00310B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3041" w:rsidRPr="00310B16" w:rsidRDefault="00823041">
      <w:pPr>
        <w:rPr>
          <w:rFonts w:ascii="Arial" w:hAnsi="Arial" w:cs="Arial"/>
          <w:sz w:val="24"/>
          <w:szCs w:val="24"/>
        </w:rPr>
      </w:pPr>
    </w:p>
    <w:sectPr w:rsidR="00823041" w:rsidRPr="0031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B16E7"/>
    <w:multiLevelType w:val="hybridMultilevel"/>
    <w:tmpl w:val="5A1EAE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C02BEF"/>
    <w:multiLevelType w:val="hybridMultilevel"/>
    <w:tmpl w:val="2CF63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53"/>
    <w:rsid w:val="00310B16"/>
    <w:rsid w:val="00823041"/>
    <w:rsid w:val="00D8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2E0BC304B69816203C96C889F91F7687E219E8C080F83B53F3E8k1m1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4922</Words>
  <Characters>28060</Characters>
  <Application>Microsoft Office Word</Application>
  <DocSecurity>0</DocSecurity>
  <Lines>233</Lines>
  <Paragraphs>65</Paragraphs>
  <ScaleCrop>false</ScaleCrop>
  <Company>щш</Company>
  <LinksUpToDate>false</LinksUpToDate>
  <CharactersWithSpaces>32917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2019-04-04T03:37:00Z</dcterms:created>
  <dcterms:modified xsi:type="dcterms:W3CDTF">2019-04-04T03:47:00Z</dcterms:modified>
</cp:coreProperties>
</file>