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Печатное издание  информационной газеты</w:t>
      </w:r>
    </w:p>
    <w:p w:rsidR="009759E7" w:rsidRPr="009759E7" w:rsidRDefault="0079302F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41pt;height:51.75pt" adj="5665" fillcolor="black">
            <v:shadow color="#868686"/>
            <v:textpath style="font-family:&quot;Impact&quot;;font-size:28pt;v-text-kern:t" trim="t" fitpath="t" xscale="f" string="&quot;Бюллетень Вьюнского сельсовета&quot;"/>
          </v:shape>
        </w:pict>
      </w:r>
    </w:p>
    <w:p w:rsidR="009759E7" w:rsidRPr="00BD367C" w:rsidRDefault="00BD367C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6366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2630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9759E7" w:rsidRPr="009759E7" w:rsidRDefault="002630CB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BD3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86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9759E7" w:rsidRPr="00BA2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</w:t>
      </w:r>
      <w:r w:rsidR="009759E7" w:rsidRPr="00975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828" w:type="dxa"/>
        <w:tblLook w:val="01E0" w:firstRow="1" w:lastRow="1" w:firstColumn="1" w:lastColumn="1" w:noHBand="0" w:noVBand="0"/>
      </w:tblPr>
      <w:tblGrid>
        <w:gridCol w:w="8743"/>
      </w:tblGrid>
      <w:tr w:rsidR="009759E7" w:rsidRPr="009759E7" w:rsidTr="00BF5871"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  <w:r w:rsidRPr="009759E7">
              <w:rPr>
                <w:sz w:val="28"/>
                <w:szCs w:val="28"/>
              </w:rPr>
              <w:t xml:space="preserve">газета основана в соответствии </w:t>
            </w:r>
            <w:r w:rsidR="00BB6C1F">
              <w:rPr>
                <w:sz w:val="28"/>
                <w:szCs w:val="28"/>
              </w:rPr>
              <w:t>с</w:t>
            </w:r>
            <w:r w:rsidRPr="009759E7">
              <w:rPr>
                <w:sz w:val="28"/>
                <w:szCs w:val="28"/>
              </w:rPr>
              <w:t xml:space="preserve"> Устав</w:t>
            </w:r>
            <w:r w:rsidR="00BB6C1F">
              <w:rPr>
                <w:sz w:val="28"/>
                <w:szCs w:val="28"/>
              </w:rPr>
              <w:t xml:space="preserve">ом </w:t>
            </w:r>
            <w:r w:rsidRPr="009759E7">
              <w:rPr>
                <w:sz w:val="28"/>
                <w:szCs w:val="28"/>
              </w:rPr>
              <w:t>Вьюнского сельсовета</w:t>
            </w:r>
            <w:r w:rsidR="00BB6C1F">
              <w:rPr>
                <w:sz w:val="28"/>
                <w:szCs w:val="28"/>
              </w:rPr>
              <w:t xml:space="preserve"> Колыванского района Новосибирской области</w:t>
            </w:r>
            <w:r w:rsidRPr="009759E7">
              <w:rPr>
                <w:sz w:val="28"/>
                <w:szCs w:val="28"/>
              </w:rPr>
              <w:t xml:space="preserve"> и решением </w:t>
            </w:r>
            <w:r w:rsidR="00BB6C1F">
              <w:rPr>
                <w:sz w:val="28"/>
                <w:szCs w:val="28"/>
              </w:rPr>
              <w:t>54</w:t>
            </w:r>
            <w:r w:rsidRPr="009759E7">
              <w:rPr>
                <w:sz w:val="28"/>
                <w:szCs w:val="28"/>
              </w:rPr>
              <w:t xml:space="preserve"> сессии </w:t>
            </w:r>
            <w:r w:rsidR="00BB6C1F">
              <w:rPr>
                <w:sz w:val="28"/>
                <w:szCs w:val="28"/>
              </w:rPr>
              <w:t>5</w:t>
            </w:r>
            <w:r w:rsidRPr="009759E7">
              <w:rPr>
                <w:sz w:val="28"/>
                <w:szCs w:val="28"/>
              </w:rPr>
              <w:t xml:space="preserve"> созыва Совета депутатов Вьюнского сельсовета Колыванского района Новосибирской области от </w:t>
            </w:r>
            <w:r w:rsidR="00BB6C1F">
              <w:rPr>
                <w:sz w:val="28"/>
                <w:szCs w:val="28"/>
              </w:rPr>
              <w:t>25</w:t>
            </w:r>
            <w:r w:rsidRPr="009759E7">
              <w:rPr>
                <w:sz w:val="28"/>
                <w:szCs w:val="28"/>
              </w:rPr>
              <w:t xml:space="preserve"> </w:t>
            </w:r>
            <w:r w:rsidR="00BB6C1F">
              <w:rPr>
                <w:sz w:val="28"/>
                <w:szCs w:val="28"/>
              </w:rPr>
              <w:t>марта</w:t>
            </w:r>
            <w:r w:rsidRPr="009759E7">
              <w:rPr>
                <w:sz w:val="28"/>
                <w:szCs w:val="28"/>
              </w:rPr>
              <w:t xml:space="preserve"> 20</w:t>
            </w:r>
            <w:r w:rsidR="00BB6C1F">
              <w:rPr>
                <w:sz w:val="28"/>
                <w:szCs w:val="28"/>
              </w:rPr>
              <w:t>20</w:t>
            </w:r>
            <w:r w:rsidRPr="009759E7">
              <w:rPr>
                <w:sz w:val="28"/>
                <w:szCs w:val="28"/>
              </w:rPr>
              <w:t xml:space="preserve"> года.</w:t>
            </w:r>
          </w:p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Pr="009759E7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CF7" w:rsidRDefault="009759E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759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настоящем номере «Бюллетеня Вьюнского сельсовета» </w:t>
      </w:r>
      <w:r w:rsidR="00BD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публику</w:t>
      </w:r>
      <w:r w:rsidR="00684D7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ю</w:t>
      </w:r>
      <w:r w:rsidR="00BD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тся </w:t>
      </w:r>
      <w:r w:rsidR="00955BB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решения 5 сессии Совета депутатов, статья старшего помощника прокурора Колыванского района Михневой Ю.А. «Противодействие коррупции».</w:t>
      </w:r>
    </w:p>
    <w:p w:rsidR="00684D7A" w:rsidRPr="00E86BC5" w:rsidRDefault="00684D7A" w:rsidP="00684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955BB6" w:rsidRPr="00955BB6" w:rsidRDefault="00955BB6" w:rsidP="00955BB6">
      <w:pPr>
        <w:tabs>
          <w:tab w:val="left" w:pos="7230"/>
        </w:tabs>
        <w:spacing w:after="0" w:line="240" w:lineRule="auto"/>
        <w:ind w:right="-28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СОВЕТ ДЕПУТАТОВ</w:t>
      </w:r>
    </w:p>
    <w:p w:rsidR="00955BB6" w:rsidRP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ВЬЮНСКОГО СЕЛЬСОВЕТА</w:t>
      </w:r>
    </w:p>
    <w:p w:rsidR="00955BB6" w:rsidRP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КОЛЫВАНСКОГО РАЙОНА</w:t>
      </w:r>
    </w:p>
    <w:p w:rsidR="00955BB6" w:rsidRP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НОВОСИБИРСКОЙ ОБЛАСТИ</w:t>
      </w:r>
    </w:p>
    <w:p w:rsidR="00955BB6" w:rsidRPr="00955BB6" w:rsidRDefault="00955BB6" w:rsidP="00955BB6">
      <w:pPr>
        <w:spacing w:after="0" w:line="240" w:lineRule="auto"/>
        <w:ind w:right="425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(шестой созыв)</w:t>
      </w:r>
    </w:p>
    <w:p w:rsidR="00955BB6" w:rsidRP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5BB6" w:rsidRP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РЕШЕНИЕ</w:t>
      </w:r>
    </w:p>
    <w:p w:rsidR="00955BB6" w:rsidRP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5 сессии    6 созыва</w:t>
      </w:r>
    </w:p>
    <w:p w:rsidR="00955BB6" w:rsidRP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5BB6" w:rsidRP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5BB6" w:rsidRP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16 декабря  2020 года                                       </w:t>
      </w:r>
      <w:proofErr w:type="gram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>с</w:t>
      </w:r>
      <w:proofErr w:type="gramEnd"/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. Вьюны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 № 5/26</w:t>
      </w:r>
    </w:p>
    <w:p w:rsid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5BB6" w:rsidRP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О внесении изменений в решение сессии «О бюджете Вьюнского сельсовета  Колыванского района Новосибирской области  на 2020 год и  плановый период  2021-2022 годов» №52\234 от 26.12.2019 года</w:t>
      </w:r>
    </w:p>
    <w:p w:rsidR="00955BB6" w:rsidRP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955BB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               В соответствии с Бюджетным Кодексом Российской Федерации, Федеральным законом № 131 -ФЗ от 16.10.2003г   «Об  общих  принципах  организации  местного самоуправления в</w:t>
      </w:r>
      <w:r w:rsidRPr="00955BB6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955BB6">
        <w:rPr>
          <w:rFonts w:ascii="Arial" w:eastAsia="Times New Roman" w:hAnsi="Arial" w:cs="Arial"/>
          <w:sz w:val="20"/>
          <w:szCs w:val="20"/>
          <w:lang w:val="x-none" w:eastAsia="x-none"/>
        </w:rPr>
        <w:t>Российской Федерации», Закона Новосибирской области «Об областном бюджете  Новосибирской области на 2020</w:t>
      </w:r>
      <w:r w:rsidRPr="00955BB6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955BB6">
        <w:rPr>
          <w:rFonts w:ascii="Arial" w:eastAsia="Times New Roman" w:hAnsi="Arial" w:cs="Arial"/>
          <w:sz w:val="20"/>
          <w:szCs w:val="20"/>
          <w:lang w:val="x-none" w:eastAsia="x-none"/>
        </w:rPr>
        <w:t>год и плановый период 2021 и 2022 годов», Положением «О бюджетном процессе Вьюнского сельсовета Колыванского района Новосибирской области», Уставом Вьюнского сельсовета</w:t>
      </w:r>
      <w:r w:rsidRPr="00955BB6">
        <w:rPr>
          <w:rFonts w:ascii="Arial" w:eastAsia="Times New Roman" w:hAnsi="Arial" w:cs="Arial"/>
          <w:sz w:val="20"/>
          <w:szCs w:val="20"/>
          <w:lang w:eastAsia="x-none"/>
        </w:rPr>
        <w:t>,</w:t>
      </w:r>
      <w:r w:rsidRPr="00955BB6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 Совет депутатов Вьюнского сельсовета Колыванского района Новосибирской области</w:t>
      </w:r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РЕШИЛ:</w:t>
      </w:r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b/>
          <w:sz w:val="20"/>
          <w:szCs w:val="20"/>
          <w:lang w:eastAsia="ru-RU"/>
        </w:rPr>
        <w:t>1</w:t>
      </w:r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.Утвердить основные характеристики бюджета   Вьюнского сельсовета на 2020г.:  </w:t>
      </w:r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1.1.прогнозируемый общий объем доходов бюджета в сумме  15 813,4 тыс. руб., в том числе общий объем межбюджетных трансфертов, получаемых от других бюджетов бюджетной системы Российской Федерации в сумме 12 677,2</w:t>
      </w:r>
      <w:r w:rsidRPr="00955BB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955BB6">
        <w:rPr>
          <w:rFonts w:ascii="Arial" w:eastAsia="Times New Roman" w:hAnsi="Arial" w:cs="Arial"/>
          <w:sz w:val="20"/>
          <w:szCs w:val="20"/>
          <w:lang w:eastAsia="ru-RU"/>
        </w:rPr>
        <w:t>тыс. рублей.</w:t>
      </w:r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1.2.общий объем расходов бюджета Вьюнского сельсовета в сумме  16 202,7  тыс. рублей.</w:t>
      </w:r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1.3.дефицит бюджета Вьюнского сельсовета в сумме 389,3 </w:t>
      </w:r>
      <w:proofErr w:type="spell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>тыс</w:t>
      </w:r>
      <w:proofErr w:type="gram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>.р</w:t>
      </w:r>
      <w:proofErr w:type="gramEnd"/>
      <w:r w:rsidRPr="00955BB6">
        <w:rPr>
          <w:rFonts w:ascii="Arial" w:eastAsia="Times New Roman" w:hAnsi="Arial" w:cs="Arial"/>
          <w:sz w:val="20"/>
          <w:szCs w:val="20"/>
          <w:lang w:eastAsia="ru-RU"/>
        </w:rPr>
        <w:t>ублей</w:t>
      </w:r>
      <w:proofErr w:type="spellEnd"/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b/>
          <w:sz w:val="20"/>
          <w:szCs w:val="20"/>
          <w:lang w:eastAsia="ru-RU"/>
        </w:rPr>
        <w:t>2</w:t>
      </w:r>
      <w:r w:rsidRPr="00955BB6">
        <w:rPr>
          <w:rFonts w:ascii="Arial" w:eastAsia="Times New Roman" w:hAnsi="Arial" w:cs="Arial"/>
          <w:sz w:val="20"/>
          <w:szCs w:val="20"/>
          <w:lang w:eastAsia="ru-RU"/>
        </w:rPr>
        <w:t>.Утвердить основные характеристики бюджета   Вьюнского сельсовета на 2021год и на 2022 год</w:t>
      </w:r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>2.1. прогнозируемый общий объем доходов  бюджета  Вьюнского сельсовета на 2021 год  в сумме 5 936,8 тыс. рублей, в том числе общий объем межбюджетных трансфертов, получаемых от других бюджетов бюджетной системы Российской Федерации в сумме 2 513,5тыс. рублей и на 2022 год в сумме 6 104,7 тыс. рублей, в том числе общий объем межбюджетных трансфертов, получаемых от других бюджетов бюджетной</w:t>
      </w:r>
      <w:proofErr w:type="gramEnd"/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 системы Российской Федерации в сумме 2 582,8</w:t>
      </w:r>
      <w:r w:rsidRPr="00955BB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955BB6">
        <w:rPr>
          <w:rFonts w:ascii="Arial" w:eastAsia="Times New Roman" w:hAnsi="Arial" w:cs="Arial"/>
          <w:sz w:val="20"/>
          <w:szCs w:val="20"/>
          <w:lang w:eastAsia="ru-RU"/>
        </w:rPr>
        <w:t>тыс. рублей.</w:t>
      </w:r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2.2. общий объем расходов бюджета  Вьюнского сельсовета на 2021год в сумме  5 936,8  тыс. рублей, в том числе условно утвержденные расходы 148,4 </w:t>
      </w:r>
      <w:proofErr w:type="spell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>тыс</w:t>
      </w:r>
      <w:proofErr w:type="gram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>.р</w:t>
      </w:r>
      <w:proofErr w:type="gramEnd"/>
      <w:r w:rsidRPr="00955BB6">
        <w:rPr>
          <w:rFonts w:ascii="Arial" w:eastAsia="Times New Roman" w:hAnsi="Arial" w:cs="Arial"/>
          <w:sz w:val="20"/>
          <w:szCs w:val="20"/>
          <w:lang w:eastAsia="ru-RU"/>
        </w:rPr>
        <w:t>ублей</w:t>
      </w:r>
      <w:proofErr w:type="spellEnd"/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 и на 2022 год в сумме  6 104,7  тыс. рублей., в том числе условно утвержденные расходы 305,2 </w:t>
      </w:r>
      <w:proofErr w:type="spell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>тыс.рублей</w:t>
      </w:r>
      <w:proofErr w:type="spellEnd"/>
      <w:r w:rsidRPr="00955BB6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2.3.дефицит бюджета  Вьюнского сельсовета на 2021год  в сумме 0,0тыс</w:t>
      </w:r>
      <w:proofErr w:type="gram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>.р</w:t>
      </w:r>
      <w:proofErr w:type="gramEnd"/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ублей,  и на  2022 год  в сумме 0,0 </w:t>
      </w:r>
      <w:proofErr w:type="spell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>тыс.рублей</w:t>
      </w:r>
      <w:proofErr w:type="spellEnd"/>
      <w:r w:rsidRPr="00955BB6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955BB6">
        <w:rPr>
          <w:rFonts w:ascii="Arial" w:eastAsia="Times New Roman" w:hAnsi="Arial" w:cs="Arial"/>
          <w:b/>
          <w:sz w:val="20"/>
          <w:szCs w:val="20"/>
          <w:lang w:eastAsia="ru-RU"/>
        </w:rPr>
        <w:t>3</w:t>
      </w:r>
      <w:r w:rsidRPr="00955BB6">
        <w:rPr>
          <w:rFonts w:ascii="Arial" w:eastAsia="Times New Roman" w:hAnsi="Arial" w:cs="Arial"/>
          <w:sz w:val="20"/>
          <w:szCs w:val="20"/>
          <w:lang w:eastAsia="ru-RU"/>
        </w:rPr>
        <w:t>.Установить, что доходы бюджета  Вьюнского  сельсовета на 2020год  и плановый период 2021 и 2022годов   формируются  за счет доходов от  предусмотренных  законодательством  Российской Федерации  о налогах и сборах федеральных налогов и сборов,  неналоговых доходов, а так же за счет безвозмездных  поступлений  согласно  приложения   №1  к настоящему Решению.</w:t>
      </w:r>
      <w:proofErr w:type="gramEnd"/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b/>
          <w:sz w:val="20"/>
          <w:szCs w:val="20"/>
          <w:lang w:eastAsia="ru-RU"/>
        </w:rPr>
        <w:t>4.</w:t>
      </w:r>
      <w:r w:rsidRPr="00955BB6">
        <w:rPr>
          <w:rFonts w:ascii="Arial" w:eastAsia="Times New Roman" w:hAnsi="Arial" w:cs="Arial"/>
          <w:sz w:val="20"/>
          <w:szCs w:val="20"/>
          <w:lang w:eastAsia="ru-RU"/>
        </w:rPr>
        <w:t>Установить   в пределах общего объема расходов  распределение бюджетных ассигнований в традиционной структуре по разделам и подразделам, целевым статьям и видам расходов классификации расходов местного бюджета</w:t>
      </w:r>
      <w:proofErr w:type="gram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 :</w:t>
      </w:r>
      <w:proofErr w:type="gramEnd"/>
      <w:r w:rsidRPr="00955BB6">
        <w:rPr>
          <w:rFonts w:ascii="Arial" w:eastAsia="Times New Roman" w:hAnsi="Arial" w:cs="Arial"/>
          <w:sz w:val="20"/>
          <w:szCs w:val="20"/>
          <w:lang w:eastAsia="ru-RU"/>
        </w:rPr>
        <w:t>4.1 установленного пунктом 1.2 настоящего Решения на 2020год согласно приложения №2 к настоящему Решению;</w:t>
      </w:r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5. </w:t>
      </w:r>
      <w:r w:rsidRPr="00955BB6">
        <w:rPr>
          <w:rFonts w:ascii="Arial" w:eastAsia="Times New Roman" w:hAnsi="Arial" w:cs="Arial"/>
          <w:sz w:val="20"/>
          <w:szCs w:val="20"/>
          <w:lang w:eastAsia="ru-RU"/>
        </w:rPr>
        <w:t>Утвердить ведомственную структуру расходов бюджета Вьюнского  сельсовета</w:t>
      </w:r>
      <w:proofErr w:type="gram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 :</w:t>
      </w:r>
      <w:proofErr w:type="gramEnd"/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5.1.на 2020 год </w:t>
      </w:r>
      <w:proofErr w:type="gram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>согласно приложения</w:t>
      </w:r>
      <w:proofErr w:type="gramEnd"/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  № 3 к настоящему Решению;</w:t>
      </w:r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6. </w:t>
      </w:r>
      <w:r w:rsidRPr="00955BB6">
        <w:rPr>
          <w:rFonts w:ascii="Arial" w:eastAsia="Times New Roman" w:hAnsi="Arial" w:cs="Arial"/>
          <w:sz w:val="20"/>
          <w:szCs w:val="20"/>
          <w:lang w:eastAsia="ru-RU"/>
        </w:rPr>
        <w:t>Установить источники финансирования дефицита бюджета  Вьюнского  сельсовета:</w:t>
      </w:r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6.1. на 2020 год  </w:t>
      </w:r>
      <w:proofErr w:type="gram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>согласно    приложения</w:t>
      </w:r>
      <w:proofErr w:type="gramEnd"/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  № 4 к настоящему Решению;</w:t>
      </w:r>
    </w:p>
    <w:p w:rsidR="00955BB6" w:rsidRPr="00955BB6" w:rsidRDefault="00955BB6" w:rsidP="00955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b/>
          <w:sz w:val="20"/>
          <w:szCs w:val="20"/>
          <w:lang w:eastAsia="ru-RU"/>
        </w:rPr>
        <w:t>7</w:t>
      </w:r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. Установить в соответствии с </w:t>
      </w:r>
      <w:hyperlink r:id="rId8" w:history="1">
        <w:r w:rsidRPr="00955BB6">
          <w:rPr>
            <w:rFonts w:ascii="Arial" w:eastAsia="Times New Roman" w:hAnsi="Arial" w:cs="Arial"/>
            <w:sz w:val="20"/>
            <w:szCs w:val="20"/>
            <w:lang w:eastAsia="ru-RU"/>
          </w:rPr>
          <w:t>пунктом 8 статьи 217</w:t>
        </w:r>
      </w:hyperlink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 Бюджетного кодекса Российской Федерации следующие основания для внесения в 2020 году изменений в показатели сводной </w:t>
      </w:r>
      <w:r w:rsidRPr="00955BB6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955BB6" w:rsidRPr="00955BB6" w:rsidRDefault="00955BB6" w:rsidP="00955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1) перераспределение бюджетных ассигнований между разделами, подразделами и целевыми статьями расходов классификации расходов бюджета в случае реорганизации, ликвидации муниципального учреждения;</w:t>
      </w:r>
    </w:p>
    <w:p w:rsidR="00955BB6" w:rsidRPr="00955BB6" w:rsidRDefault="00955BB6" w:rsidP="00955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>дств пр</w:t>
      </w:r>
      <w:proofErr w:type="gramEnd"/>
      <w:r w:rsidRPr="00955BB6">
        <w:rPr>
          <w:rFonts w:ascii="Arial" w:eastAsia="Times New Roman" w:hAnsi="Arial" w:cs="Arial"/>
          <w:sz w:val="20"/>
          <w:szCs w:val="20"/>
          <w:lang w:eastAsia="ru-RU"/>
        </w:rPr>
        <w:t>и изменении порядка применения бюджетной классификации, установленной Министерством финансов Российской Федерации;</w:t>
      </w:r>
    </w:p>
    <w:p w:rsidR="00955BB6" w:rsidRPr="00955BB6" w:rsidRDefault="00955BB6" w:rsidP="00955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3)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решений налоговых органов, органов управления государственными внебюджетными фондами о взыскании налогов, сборов, страховых взносов, пеней и штрафов, решений уполномоченных органов о наложении административных штрафов, предусматривающих обращение взыскания на средства местного бюджета;</w:t>
      </w:r>
    </w:p>
    <w:p w:rsidR="00955BB6" w:rsidRPr="00955BB6" w:rsidRDefault="00955BB6" w:rsidP="00955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4) увеличение бюджетных ассигнований в части расходов, производимых за счет средств федерального бюджетов, при доведении лимитов бюджетных обязательств в </w:t>
      </w:r>
      <w:proofErr w:type="gram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>части</w:t>
      </w:r>
      <w:proofErr w:type="gramEnd"/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 переданных Управлению Федерального казначейства по Новосибирской области полномочий получателя средств федерального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сверх объемов, утвержденных настоящим Решением;</w:t>
      </w:r>
    </w:p>
    <w:p w:rsidR="00955BB6" w:rsidRPr="00955BB6" w:rsidRDefault="00955BB6" w:rsidP="00955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5)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органами исполнительной власти или физическими и юридическими лицами, сверх объемов, утвержденных настоящим Решением;</w:t>
      </w:r>
    </w:p>
    <w:p w:rsidR="00955BB6" w:rsidRPr="00955BB6" w:rsidRDefault="00955BB6" w:rsidP="00955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6) распределение на основании  областных правовых актов субсидий, субвенций, иных межбюджетных трансфертов, предоставленных из областного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955BB6" w:rsidRPr="00955BB6" w:rsidRDefault="00955BB6" w:rsidP="00955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7) перераспределение бюджетных ассигнований между целевыми статьями расходов бюджетов, в том числе вновь вводимыми, в пределах ассигнований, предусмотренных главному распорядителю бюджетных средств местного бюджета для отражения расходных обязательств, на которые предоставляется софинансирование из областного бюджета;</w:t>
      </w:r>
    </w:p>
    <w:p w:rsidR="00955BB6" w:rsidRPr="00955BB6" w:rsidRDefault="00955BB6" w:rsidP="00955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8)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году.</w:t>
      </w:r>
    </w:p>
    <w:p w:rsidR="00955BB6" w:rsidRPr="00955BB6" w:rsidRDefault="00955BB6" w:rsidP="00955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9) перераспределение бюджетных ассигнований между разделами, подразделами, целевыми статьями и видами расходов классификации  расходов  бюджетов, предусмотренных главному распорядителю бюджетных средств в текущем финансовом году</w:t>
      </w:r>
      <w:proofErr w:type="gram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 ,</w:t>
      </w:r>
      <w:proofErr w:type="gramEnd"/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 при необходимости  возврата  средств в областной бюджет  в результате  нарушения  исполнения обязательств , предусмотренных соглашениями о предоставлении субсидии из областного бюджета.</w:t>
      </w:r>
    </w:p>
    <w:p w:rsidR="00955BB6" w:rsidRPr="00955BB6" w:rsidRDefault="00955BB6" w:rsidP="00955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b/>
          <w:sz w:val="20"/>
          <w:szCs w:val="20"/>
          <w:lang w:eastAsia="ru-RU"/>
        </w:rPr>
        <w:t>8</w:t>
      </w:r>
      <w:r w:rsidRPr="00955BB6">
        <w:rPr>
          <w:rFonts w:ascii="Arial" w:eastAsia="Times New Roman" w:hAnsi="Arial" w:cs="Arial"/>
          <w:sz w:val="20"/>
          <w:szCs w:val="20"/>
          <w:lang w:eastAsia="ru-RU"/>
        </w:rPr>
        <w:t>. Направить Решение Главе Вьюнского  сельсовета Колыванского района Новосибирской области для подписания и обнародования.</w:t>
      </w:r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 Narrow" w:eastAsia="Times New Roman" w:hAnsi="Arial Narrow" w:cs="Arial"/>
          <w:b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b/>
          <w:sz w:val="20"/>
          <w:szCs w:val="20"/>
          <w:lang w:eastAsia="ru-RU"/>
        </w:rPr>
        <w:t>9</w:t>
      </w:r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. Опубликовать настоящее Решение в </w:t>
      </w:r>
      <w:r w:rsidRPr="00955BB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периодическом печатном издании «Бюллетень Вьюнского сельсовета» и разместить на официальном сайте администрации Вьюнского сельсовета</w:t>
      </w:r>
      <w:r w:rsidRPr="00955BB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955BB6">
        <w:rPr>
          <w:rFonts w:ascii="Arial Narrow" w:eastAsia="Times New Roman" w:hAnsi="Arial Narrow" w:cs="Times New Roman"/>
          <w:sz w:val="24"/>
          <w:szCs w:val="24"/>
          <w:lang w:eastAsia="ru-RU"/>
        </w:rPr>
        <w:t>Колыванского района Новосибирской области</w:t>
      </w:r>
    </w:p>
    <w:p w:rsidR="00955BB6" w:rsidRPr="00955BB6" w:rsidRDefault="00955BB6" w:rsidP="00955BB6">
      <w:pPr>
        <w:spacing w:after="0" w:line="240" w:lineRule="auto"/>
        <w:ind w:firstLine="567"/>
        <w:jc w:val="both"/>
        <w:rPr>
          <w:rFonts w:ascii="Arial Narrow" w:eastAsia="Times New Roman" w:hAnsi="Arial Narrow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b/>
          <w:sz w:val="20"/>
          <w:szCs w:val="20"/>
          <w:lang w:eastAsia="ru-RU"/>
        </w:rPr>
        <w:t>10.</w:t>
      </w:r>
      <w:proofErr w:type="gramStart"/>
      <w:r w:rsidRPr="00955BB6">
        <w:rPr>
          <w:rFonts w:ascii="Arial" w:eastAsia="Times New Roman" w:hAnsi="Arial" w:cs="Arial"/>
          <w:sz w:val="20"/>
          <w:szCs w:val="20"/>
          <w:lang w:eastAsia="ru-RU"/>
        </w:rPr>
        <w:t>Контроль за</w:t>
      </w:r>
      <w:proofErr w:type="gramEnd"/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 исполнением Решения возложить на постоянную комиссию по бюджетной и финансово кредитной политике и муниципальной собственности Совета депутатов  Вьюнского сельсовета</w:t>
      </w:r>
      <w:r w:rsidRPr="0095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BB6">
        <w:rPr>
          <w:rFonts w:ascii="Arial Narrow" w:eastAsia="Times New Roman" w:hAnsi="Arial Narrow" w:cs="Times New Roman"/>
          <w:sz w:val="24"/>
          <w:szCs w:val="24"/>
          <w:lang w:eastAsia="ru-RU"/>
        </w:rPr>
        <w:t>Колыванского района Новосибирской области</w:t>
      </w:r>
      <w:r w:rsidRPr="00955BB6">
        <w:rPr>
          <w:rFonts w:ascii="Arial Narrow" w:eastAsia="Times New Roman" w:hAnsi="Arial Narrow" w:cs="Arial"/>
          <w:sz w:val="20"/>
          <w:szCs w:val="20"/>
          <w:lang w:eastAsia="ru-RU"/>
        </w:rPr>
        <w:t>.</w:t>
      </w:r>
    </w:p>
    <w:p w:rsidR="00955BB6" w:rsidRPr="00955BB6" w:rsidRDefault="00955BB6" w:rsidP="00955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5BB6" w:rsidRPr="00955BB6" w:rsidRDefault="00955BB6" w:rsidP="00955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Председатель Совета депутатов</w:t>
      </w:r>
    </w:p>
    <w:p w:rsidR="00955BB6" w:rsidRPr="00955BB6" w:rsidRDefault="00955BB6" w:rsidP="00955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Вьюнского  сельсовета </w:t>
      </w:r>
    </w:p>
    <w:p w:rsidR="00955BB6" w:rsidRPr="00955BB6" w:rsidRDefault="00955BB6" w:rsidP="00955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Колыванского района </w:t>
      </w:r>
    </w:p>
    <w:p w:rsidR="00955BB6" w:rsidRPr="00955BB6" w:rsidRDefault="00955BB6" w:rsidP="00955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>Новосибирской области                                                                                      О.А.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55BB6">
        <w:rPr>
          <w:rFonts w:ascii="Arial" w:eastAsia="Times New Roman" w:hAnsi="Arial" w:cs="Arial"/>
          <w:sz w:val="20"/>
          <w:szCs w:val="20"/>
          <w:lang w:eastAsia="ru-RU"/>
        </w:rPr>
        <w:t>Ефимова</w:t>
      </w:r>
    </w:p>
    <w:p w:rsidR="00955BB6" w:rsidRPr="00955BB6" w:rsidRDefault="00955BB6" w:rsidP="00955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5BB6" w:rsidRPr="00955BB6" w:rsidRDefault="00955BB6" w:rsidP="00955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55BB6" w:rsidRPr="00955BB6" w:rsidRDefault="00955BB6" w:rsidP="00955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Глава Вьюнского  сельсовета </w:t>
      </w:r>
    </w:p>
    <w:p w:rsidR="00955BB6" w:rsidRPr="00955BB6" w:rsidRDefault="00955BB6" w:rsidP="00955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Колыванского района </w:t>
      </w:r>
    </w:p>
    <w:p w:rsidR="00955BB6" w:rsidRPr="00955BB6" w:rsidRDefault="00955BB6" w:rsidP="00955B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55BB6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Новосибирской области                                                                                      Т.В.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55BB6">
        <w:rPr>
          <w:rFonts w:ascii="Arial" w:eastAsia="Times New Roman" w:hAnsi="Arial" w:cs="Arial"/>
          <w:sz w:val="20"/>
          <w:szCs w:val="20"/>
          <w:lang w:eastAsia="ru-RU"/>
        </w:rPr>
        <w:t xml:space="preserve">Хименко       </w:t>
      </w:r>
    </w:p>
    <w:p w:rsidR="00955BB6" w:rsidRP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955BB6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55BB6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55BB6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</w:t>
      </w: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955BB6" w:rsidRPr="00955BB6" w:rsidRDefault="00955BB6" w:rsidP="00955BB6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p w:rsidR="00955BB6" w:rsidRPr="00955BB6" w:rsidRDefault="00955BB6" w:rsidP="00955BB6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  <w:r w:rsidRPr="00955BB6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Приложение №1                                                                                       </w:t>
      </w:r>
    </w:p>
    <w:p w:rsidR="00955BB6" w:rsidRPr="00955BB6" w:rsidRDefault="00955BB6" w:rsidP="00955BB6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</w:t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к  Решению 5 сессии</w:t>
      </w:r>
    </w:p>
    <w:p w:rsidR="00955BB6" w:rsidRPr="00955BB6" w:rsidRDefault="00955BB6" w:rsidP="00955BB6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Совета депутатов  </w:t>
      </w:r>
    </w:p>
    <w:p w:rsidR="00955BB6" w:rsidRPr="00955BB6" w:rsidRDefault="00955BB6" w:rsidP="00955BB6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Вьюнского сельсовета                                                                                                                                                                                                           Колыванского района                                                                                                                                                                                             Новосибирской области </w:t>
      </w:r>
    </w:p>
    <w:p w:rsidR="00955BB6" w:rsidRPr="00955BB6" w:rsidRDefault="00955BB6" w:rsidP="00955BB6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№ 5/26 от 16.12.2020г</w:t>
      </w:r>
    </w:p>
    <w:p w:rsidR="00955BB6" w:rsidRP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55BB6">
        <w:rPr>
          <w:rFonts w:ascii="Arial" w:eastAsia="Times New Roman" w:hAnsi="Arial" w:cs="Arial"/>
          <w:b/>
          <w:sz w:val="20"/>
          <w:szCs w:val="20"/>
          <w:lang w:eastAsia="ru-RU"/>
        </w:rPr>
        <w:t>Доходная часть бюджета   Вьюнского сельсовета    на 2020год</w:t>
      </w: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</w:t>
      </w: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955BB6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Таблица  1</w:t>
      </w: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5353"/>
        <w:gridCol w:w="1701"/>
        <w:gridCol w:w="1276"/>
        <w:gridCol w:w="1984"/>
      </w:tblGrid>
      <w:tr w:rsidR="00955BB6" w:rsidRPr="00955BB6" w:rsidTr="007E44B9">
        <w:trPr>
          <w:trHeight w:val="369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    Код   БК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Наименование кода БК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                       2020год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,т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.руб</w:t>
            </w:r>
          </w:p>
        </w:tc>
      </w:tr>
      <w:tr w:rsidR="00955BB6" w:rsidRPr="00955BB6" w:rsidTr="007E44B9">
        <w:trPr>
          <w:trHeight w:val="86"/>
        </w:trPr>
        <w:tc>
          <w:tcPr>
            <w:tcW w:w="5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утверждено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Изменения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К утверждению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182 1 01 02000 01 0000 110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677,3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-13,0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664,3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182 1 01 02010 01 1000 110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Налог на доходы физических лиц </w:t>
            </w:r>
            <w:r w:rsidRPr="00955BB6">
              <w:rPr>
                <w:rFonts w:ascii="Arial Narrow" w:eastAsia="Times New Roman" w:hAnsi="Arial Narrow" w:cs="Arial"/>
                <w:sz w:val="16"/>
                <w:szCs w:val="16"/>
                <w:lang w:val="en-US" w:eastAsia="ru-RU"/>
              </w:rPr>
              <w:t>c</w:t>
            </w: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доходов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облагаемых по нал. ст., установленной п.1 ст.224 НК РФ за исключением доходов, полученных физическими лицами ,зарегистрированных в качестве ИП.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-16,3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654,4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182 1 01 02010 01 2100 110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Налог на доходы </w:t>
            </w:r>
            <w:proofErr w:type="spell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физ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.л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иц</w:t>
            </w:r>
            <w:proofErr w:type="spell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</w:t>
            </w:r>
            <w:r w:rsidRPr="00955BB6">
              <w:rPr>
                <w:rFonts w:ascii="Arial Narrow" w:eastAsia="Times New Roman" w:hAnsi="Arial Narrow" w:cs="Arial"/>
                <w:sz w:val="16"/>
                <w:szCs w:val="16"/>
                <w:lang w:val="en-US" w:eastAsia="ru-RU"/>
              </w:rPr>
              <w:t>c</w:t>
            </w: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доходов, источником которых является налоговый агент ,за исключением доходов, в отношении которых исчисление и уплата налога  осуществляются в соответствии с ст.227,227.1 и 228 НК РФ(пени по соответствующему платежу)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182 1 01 02010 01 3000 110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Налог на доходы </w:t>
            </w:r>
            <w:proofErr w:type="spell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физ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.л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иц</w:t>
            </w:r>
            <w:proofErr w:type="spell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</w:t>
            </w:r>
            <w:r w:rsidRPr="00955BB6">
              <w:rPr>
                <w:rFonts w:ascii="Arial Narrow" w:eastAsia="Times New Roman" w:hAnsi="Arial Narrow" w:cs="Arial"/>
                <w:sz w:val="16"/>
                <w:szCs w:val="16"/>
                <w:lang w:val="en-US" w:eastAsia="ru-RU"/>
              </w:rPr>
              <w:t>c</w:t>
            </w: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доходов, источником которых является налоговый агент ,за исключением доходов ,в отношении которых исчисление и уплата налога  осуществляются в соответствии с ст.227,227.1 и 228 НК РФ(суммы взысканий (штрафы) по соответствующему платежу согласно действующему законодательству РФ)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182 1 01 02020 01 1000 110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proofErr w:type="gramStart"/>
            <w:r w:rsidRPr="00955BB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ст. 227 НК РФ (сумма платежа (перерасчеты, недоимки и задолженности по соответствующему платежу, в том числе по отмененному)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2,4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182 1 01 02020 01 2100 110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proofErr w:type="gramStart"/>
            <w:r w:rsidRPr="00955BB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ст. 227 НК РФ (пени по соответствующему платежу)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0,1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182 1 01 02020 01 3000 110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proofErr w:type="gramStart"/>
            <w:r w:rsidRPr="00955BB6">
              <w:rPr>
                <w:rFonts w:ascii="Arial Narrow" w:eastAsia="Times New Roman" w:hAnsi="Arial Narrow" w:cs="Arial"/>
                <w:bCs/>
                <w:color w:val="000000"/>
                <w:sz w:val="16"/>
                <w:szCs w:val="16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9" w:anchor="block_227" w:history="1">
              <w:r w:rsidRPr="00955BB6">
                <w:rPr>
                  <w:rFonts w:ascii="Arial Narrow" w:eastAsia="Times New Roman" w:hAnsi="Arial Narrow" w:cs="Arial"/>
                  <w:bCs/>
                  <w:color w:val="000000"/>
                  <w:sz w:val="16"/>
                  <w:szCs w:val="16"/>
                  <w:lang w:eastAsia="ru-RU"/>
                </w:rPr>
                <w:t>статьей 227</w:t>
              </w:r>
            </w:hyperlink>
            <w:r w:rsidRPr="00955BB6">
              <w:rPr>
                <w:rFonts w:ascii="Arial Narrow" w:eastAsia="Times New Roman" w:hAnsi="Arial Narrow" w:cs="Arial"/>
                <w:bCs/>
                <w:color w:val="000000"/>
                <w:sz w:val="16"/>
                <w:szCs w:val="16"/>
                <w:lang w:eastAsia="ru-RU"/>
              </w:rPr>
              <w:t xml:space="preserve"> НК РФ</w:t>
            </w:r>
            <w:proofErr w:type="gramEnd"/>
          </w:p>
          <w:tbl>
            <w:tblPr>
              <w:tblW w:w="5566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66"/>
            </w:tblGrid>
            <w:tr w:rsidR="00955BB6" w:rsidRPr="00955BB6" w:rsidTr="007E44B9">
              <w:tc>
                <w:tcPr>
                  <w:tcW w:w="55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955BB6" w:rsidRPr="00955BB6" w:rsidRDefault="00955BB6" w:rsidP="00955BB6">
                  <w:pPr>
                    <w:spacing w:before="100" w:beforeAutospacing="1" w:after="100" w:afterAutospacing="1" w:line="240" w:lineRule="auto"/>
                    <w:rPr>
                      <w:rFonts w:ascii="Arial Narrow" w:eastAsia="Times New Roman" w:hAnsi="Arial Narrow" w:cs="Arial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0,2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182 1 01 02030 01 1000 110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Cs/>
                <w:color w:val="000000"/>
                <w:sz w:val="16"/>
                <w:szCs w:val="16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0" w:anchor="block_228" w:history="1">
              <w:r w:rsidRPr="00955BB6">
                <w:rPr>
                  <w:rFonts w:ascii="Arial Narrow" w:eastAsia="Times New Roman" w:hAnsi="Arial Narrow" w:cs="Arial"/>
                  <w:bCs/>
                  <w:color w:val="000000"/>
                  <w:sz w:val="16"/>
                  <w:szCs w:val="16"/>
                  <w:lang w:eastAsia="ru-RU"/>
                </w:rPr>
                <w:t>статьей 228</w:t>
              </w:r>
            </w:hyperlink>
            <w:r w:rsidRPr="00955BB6">
              <w:rPr>
                <w:rFonts w:ascii="Arial Narrow" w:eastAsia="Times New Roman" w:hAnsi="Arial Narrow" w:cs="Arial"/>
                <w:bCs/>
                <w:color w:val="000000"/>
                <w:sz w:val="16"/>
                <w:szCs w:val="16"/>
                <w:lang w:eastAsia="ru-RU"/>
              </w:rPr>
              <w:t xml:space="preserve"> НК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+3,3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4,8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182 1 01 02030 01 2100 110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Cs/>
                <w:color w:val="000000"/>
                <w:sz w:val="16"/>
                <w:szCs w:val="16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anchor="block_228" w:history="1">
              <w:r w:rsidRPr="00955BB6">
                <w:rPr>
                  <w:rFonts w:ascii="Arial Narrow" w:eastAsia="Times New Roman" w:hAnsi="Arial Narrow" w:cs="Arial"/>
                  <w:bCs/>
                  <w:color w:val="000000"/>
                  <w:sz w:val="16"/>
                  <w:szCs w:val="16"/>
                  <w:lang w:eastAsia="ru-RU"/>
                </w:rPr>
                <w:t>статьей 228</w:t>
              </w:r>
            </w:hyperlink>
            <w:r w:rsidRPr="00955BB6">
              <w:rPr>
                <w:rFonts w:ascii="Arial Narrow" w:eastAsia="Times New Roman" w:hAnsi="Arial Narrow" w:cs="Arial"/>
                <w:bCs/>
                <w:color w:val="000000"/>
                <w:sz w:val="16"/>
                <w:szCs w:val="16"/>
                <w:lang w:eastAsia="ru-RU"/>
              </w:rPr>
              <w:t xml:space="preserve"> НК РФ</w:t>
            </w:r>
            <w:r w:rsidRPr="00955BB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 xml:space="preserve"> (пени по соответствующему платежу)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0,01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182 1 01 02040 01 1000 110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227.НК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0,4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100 1 03 02000 01 0000 110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Акцизы по подакцизным товарам (продукции)</w:t>
            </w:r>
            <w:proofErr w:type="gramStart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,п</w:t>
            </w:r>
            <w:proofErr w:type="gramEnd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роизводимым на территории 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1156,3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1156,3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100 1 03 02231 01 0000 110 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Доходы от  уплаты акцизов на дизельное топливо, подлежащие распределению между бюджетами субъектов РФ и местными бюджетами, с учетом нормативов отчислений в местные бюджеты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543,0</w:t>
            </w:r>
          </w:p>
        </w:tc>
      </w:tr>
      <w:tr w:rsidR="00955BB6" w:rsidRPr="00955BB6" w:rsidTr="007E44B9">
        <w:trPr>
          <w:trHeight w:val="38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100 1 03 02241 01 0000 110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Доходы от  уплаты акцизов на моторные масла  для дизельны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х(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или)карбюраторных (инжекторных) ,с учетом установленных дифференцированных нормативов 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3,4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100 1 03 02251 01 0000 110 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Доходы от  уплаты акцизов  на автомобильный бензин, с учетом установленных дифференцированных нормативов 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700,6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100 1 03 02261 01 0000 110 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Доходы от  уплаты акцизов на прямогонный бензин, с учетом установленных дифференцированных нормативов 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-90,7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182 1 05 03000 01 0000 110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 xml:space="preserve">Единый </w:t>
            </w:r>
            <w:proofErr w:type="spellStart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с.х</w:t>
            </w:r>
            <w:proofErr w:type="gramStart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.н</w:t>
            </w:r>
            <w:proofErr w:type="gramEnd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алог</w:t>
            </w:r>
            <w:proofErr w:type="spellEnd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33,1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182 1 05 03010 01 1000 110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Единый </w:t>
            </w:r>
            <w:proofErr w:type="spell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с.х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.н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алог</w:t>
            </w:r>
            <w:proofErr w:type="spell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(сумма платежа (перерасчеты недоимка и задолженность по соответствующему платежу, в том числе по отмененному))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33,1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182 1 06 01030 10 0000 110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Налог на имущество  физ. лиц</w:t>
            </w:r>
            <w:proofErr w:type="gramStart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взимаемых по ставкам , применяемым к объектам налогообложения, расположенных в границах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+12,0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61,6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182 1 06 01030 10 1000 110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Налог на имущество  физ. лиц, взимаемых по ставкам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применяемым к объектам налогообложения, расположенных в границах поселений (сумма платежа (перерасчеты, недоимка и задолженность по соответствующему платежу)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+11,9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60,4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182 1 06 01030 10 2100 110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Налог на имущество  физ. лиц, взимаемых по ставкам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применяемым к объектам налогообложения, расположенных в границах поселений  </w:t>
            </w:r>
            <w:r w:rsidRPr="00955BB6">
              <w:rPr>
                <w:rFonts w:ascii="Arial Narrow" w:eastAsia="Times New Roman" w:hAnsi="Arial Narrow" w:cs="Arial CYR"/>
                <w:sz w:val="16"/>
                <w:szCs w:val="16"/>
                <w:lang w:eastAsia="ru-RU"/>
              </w:rPr>
              <w:t>(пени)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+0,1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1,2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182 1 06 06000 00 0000 110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 xml:space="preserve">Земельный налог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1041,3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-125,0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916,3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182 1 06 06033 10 1000 110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й(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сумма платежа, перерасчеты, недоимка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552,7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182 1 06 06033 10 2100 110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 CYR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 CYR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1,5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182 1 06 06033 10 3000 110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 CYR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 CYR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 (суммы денежных взысканий (штрафов) по соответствующему платежу согласно законодательству РФ)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1,0</w:t>
            </w:r>
          </w:p>
        </w:tc>
      </w:tr>
      <w:tr w:rsidR="00955BB6" w:rsidRPr="00955BB6" w:rsidTr="007E44B9">
        <w:trPr>
          <w:trHeight w:val="76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182 1 06 06043 10 1000 110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й(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сумма платежа, перерасчеты, недоимка и задолженность по соответствующему платежу, в </w:t>
            </w:r>
            <w:proofErr w:type="spell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т.ч</w:t>
            </w:r>
            <w:proofErr w:type="spell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. по отмененному)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-126,0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357,0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182 1 06 06043 10 2100 110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 CYR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 CYR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+1,0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4,1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 xml:space="preserve">                 001 1 08 04020 01 0000 110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Государственная пошлина за  совершение   нотариальных  действий (за исключением действий, совершенных консульскими учреждениями РФ)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6,3</w:t>
            </w:r>
          </w:p>
        </w:tc>
      </w:tr>
      <w:tr w:rsidR="00955BB6" w:rsidRPr="00955BB6" w:rsidTr="007E44B9">
        <w:trPr>
          <w:trHeight w:val="103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               001 1 08 04020 01 1000 110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Государственная пошлина за  совершение   нотариальных 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6,3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Всего налоговых 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2963,9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-126,0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2837,9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                    001  1 11 05035 10 0000 120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Доходы от сдачи в  аренду имущества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8,0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001 1 13 0199 51 00000 130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3,7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                 001 1 13 02065 10 0000 130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Доходы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поступающие в порядке возмещения расходов, понесенных в связи с </w:t>
            </w: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эксплуатацией имущества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284,6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284,6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 CYR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 CYR"/>
                <w:b/>
                <w:sz w:val="16"/>
                <w:szCs w:val="16"/>
                <w:lang w:eastAsia="ru-RU"/>
              </w:rPr>
              <w:lastRenderedPageBreak/>
              <w:t xml:space="preserve">               001 1 16 00000 00 0000 000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 CYR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 CYR"/>
                <w:b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2,0</w:t>
            </w:r>
          </w:p>
        </w:tc>
      </w:tr>
      <w:tr w:rsidR="00955BB6" w:rsidRPr="00955BB6" w:rsidTr="007E44B9">
        <w:trPr>
          <w:trHeight w:val="539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 CYR"/>
                <w:sz w:val="16"/>
                <w:szCs w:val="16"/>
                <w:lang w:eastAsia="ru-RU"/>
              </w:rPr>
              <w:t xml:space="preserve">                     001 1 16 02000 02 0000 140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 CYR"/>
                <w:sz w:val="16"/>
                <w:szCs w:val="1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2,0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 CYR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 CYR"/>
                <w:sz w:val="16"/>
                <w:szCs w:val="16"/>
                <w:lang w:eastAsia="ru-RU"/>
              </w:rPr>
              <w:t xml:space="preserve">                     001 1 16 02020 02 0000 140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2,0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Всего неналоговых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298,3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298,3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 xml:space="preserve">Итого собственные доходы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3 262,2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-126,0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3 136,2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001 2 00 00000 00 0000 000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12600,2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+77,0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12677,2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001 202 15001 10 0000 150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3096,0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 xml:space="preserve">                001 202 20216 10 0000 150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Cs/>
                <w:sz w:val="16"/>
                <w:szCs w:val="16"/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2684,9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2684,9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 xml:space="preserve">                001 202 29999 10 0000 150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Cs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6 042,3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6 042,3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 xml:space="preserve">                001 202 49999 10 0000 150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+77,0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747,0</w:t>
            </w:r>
          </w:p>
        </w:tc>
      </w:tr>
      <w:tr w:rsidR="00955BB6" w:rsidRPr="00955BB6" w:rsidTr="007E44B9">
        <w:trPr>
          <w:trHeight w:val="82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 xml:space="preserve">                001 202 30024 10 0000 150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Субвенция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 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 0,1</w:t>
            </w:r>
          </w:p>
        </w:tc>
      </w:tr>
      <w:tr w:rsidR="00955BB6" w:rsidRPr="00955BB6" w:rsidTr="007E44B9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parajita"/>
                <w:color w:val="000000"/>
                <w:sz w:val="16"/>
                <w:szCs w:val="16"/>
                <w:lang w:eastAsia="ru-RU"/>
              </w:rPr>
              <w:t xml:space="preserve">                  </w:t>
            </w:r>
            <w:r w:rsidRPr="00955BB6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>001  2 02 35118 10 0000 150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Субвенции бюджетам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107,1</w:t>
            </w:r>
          </w:p>
        </w:tc>
      </w:tr>
      <w:tr w:rsidR="00955BB6" w:rsidRPr="00955BB6" w:rsidTr="007E44B9">
        <w:trPr>
          <w:trHeight w:val="573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15 862,4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-49,0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15 813,4</w:t>
            </w:r>
          </w:p>
        </w:tc>
      </w:tr>
    </w:tbl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p w:rsidR="00955BB6" w:rsidRPr="00955BB6" w:rsidRDefault="00955BB6" w:rsidP="00955BB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55BB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</w:t>
      </w: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>Приложение №2</w:t>
      </w:r>
    </w:p>
    <w:p w:rsidR="00955BB6" w:rsidRPr="00955BB6" w:rsidRDefault="00955BB6" w:rsidP="00955BB6">
      <w:pPr>
        <w:spacing w:after="0" w:line="240" w:lineRule="auto"/>
        <w:ind w:right="-142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к  решению 5 сессии</w:t>
      </w: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Совета     депутатов</w:t>
      </w: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Вьюнского сельсовета  </w:t>
      </w: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Колыванского района </w:t>
      </w: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Новосибирской области </w:t>
      </w:r>
    </w:p>
    <w:p w:rsidR="00955BB6" w:rsidRP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№ 5/26 от 16.12.2020г</w:t>
      </w: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>.</w:t>
      </w:r>
    </w:p>
    <w:p w:rsidR="00955BB6" w:rsidRPr="00955BB6" w:rsidRDefault="00955BB6" w:rsidP="00955BB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55BB6">
        <w:rPr>
          <w:rFonts w:ascii="Times New Roman" w:eastAsia="Times New Roman" w:hAnsi="Times New Roman" w:cs="Times New Roman"/>
          <w:lang w:eastAsia="ru-RU"/>
        </w:rPr>
        <w:t xml:space="preserve">   </w:t>
      </w:r>
    </w:p>
    <w:p w:rsidR="00955BB6" w:rsidRPr="00955BB6" w:rsidRDefault="00955BB6" w:rsidP="00955BB6">
      <w:pPr>
        <w:spacing w:after="120" w:line="240" w:lineRule="auto"/>
        <w:jc w:val="center"/>
        <w:rPr>
          <w:rFonts w:ascii="Arial" w:eastAsia="Times New Roman" w:hAnsi="Arial" w:cs="Arial"/>
          <w:sz w:val="16"/>
          <w:szCs w:val="16"/>
          <w:lang w:val="x-none" w:eastAsia="x-none"/>
        </w:rPr>
      </w:pPr>
      <w:r w:rsidRPr="00955BB6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955BB6">
        <w:rPr>
          <w:rFonts w:ascii="Arial" w:eastAsia="Times New Roman" w:hAnsi="Arial" w:cs="Arial"/>
          <w:b/>
          <w:sz w:val="18"/>
          <w:szCs w:val="18"/>
          <w:lang w:val="x-none" w:eastAsia="x-none"/>
        </w:rPr>
        <w:t>Распределение бюджетных ассигнований на 20</w:t>
      </w:r>
      <w:r w:rsidRPr="00955BB6">
        <w:rPr>
          <w:rFonts w:ascii="Arial" w:eastAsia="Times New Roman" w:hAnsi="Arial" w:cs="Arial"/>
          <w:b/>
          <w:sz w:val="18"/>
          <w:szCs w:val="18"/>
          <w:lang w:eastAsia="x-none"/>
        </w:rPr>
        <w:t>20</w:t>
      </w:r>
      <w:r w:rsidRPr="00955BB6">
        <w:rPr>
          <w:rFonts w:ascii="Arial" w:eastAsia="Times New Roman" w:hAnsi="Arial" w:cs="Arial"/>
          <w:b/>
          <w:sz w:val="18"/>
          <w:szCs w:val="18"/>
          <w:lang w:val="x-none" w:eastAsia="x-none"/>
        </w:rPr>
        <w:t xml:space="preserve"> год по разделам и подразделам, целевым статьям и видам расходов,</w:t>
      </w:r>
      <w:r w:rsidRPr="00955BB6">
        <w:rPr>
          <w:rFonts w:ascii="Arial" w:eastAsia="Times New Roman" w:hAnsi="Arial" w:cs="Arial"/>
          <w:b/>
          <w:sz w:val="18"/>
          <w:szCs w:val="18"/>
          <w:lang w:eastAsia="x-none"/>
        </w:rPr>
        <w:t xml:space="preserve"> </w:t>
      </w:r>
      <w:proofErr w:type="spellStart"/>
      <w:r w:rsidRPr="00955BB6">
        <w:rPr>
          <w:rFonts w:ascii="Arial" w:eastAsia="Times New Roman" w:hAnsi="Arial" w:cs="Arial"/>
          <w:b/>
          <w:sz w:val="18"/>
          <w:szCs w:val="18"/>
          <w:lang w:val="x-none" w:eastAsia="x-none"/>
        </w:rPr>
        <w:t>тыс.руб</w:t>
      </w:r>
      <w:proofErr w:type="spellEnd"/>
      <w:r w:rsidRPr="00955BB6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.                                                                                                                  </w:t>
      </w:r>
      <w:r w:rsidRPr="00955BB6">
        <w:rPr>
          <w:rFonts w:ascii="Arial" w:eastAsia="Times New Roman" w:hAnsi="Arial" w:cs="Arial"/>
          <w:sz w:val="16"/>
          <w:szCs w:val="16"/>
          <w:lang w:val="x-none" w:eastAsia="x-none"/>
        </w:rPr>
        <w:t>Таблица 1</w:t>
      </w:r>
    </w:p>
    <w:tbl>
      <w:tblPr>
        <w:tblW w:w="23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567"/>
        <w:gridCol w:w="1559"/>
        <w:gridCol w:w="567"/>
        <w:gridCol w:w="851"/>
        <w:gridCol w:w="992"/>
        <w:gridCol w:w="4010"/>
        <w:gridCol w:w="4574"/>
        <w:gridCol w:w="4574"/>
        <w:gridCol w:w="992"/>
        <w:gridCol w:w="992"/>
      </w:tblGrid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ab/>
              <w:t>Показатели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Рзд</w:t>
            </w:r>
            <w:proofErr w:type="spell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Прзд</w:t>
            </w:r>
            <w:proofErr w:type="spell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Цст</w:t>
            </w:r>
            <w:proofErr w:type="spell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x-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x-none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x-none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val="x-none" w:eastAsia="x-none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01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4231,7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-269,9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3961,8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Функционирование высшего должностного лица 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01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723,9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723,9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258,7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465,2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258,7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465,2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258,7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465,2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258,7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465,2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120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258,7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465,2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258,7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465,2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lastRenderedPageBreak/>
              <w:t>Функционирование законодательных (представительных</w:t>
            </w:r>
            <w:proofErr w:type="gramStart"/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)о</w:t>
            </w:r>
            <w:proofErr w:type="gramEnd"/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рганов 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324,6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324,6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Председатель представительного органа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99.0.00.0411.0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99.0.00.7051.2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231,6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231,6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99.0.00.0411.0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99.0.00.7051.2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231,6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231,6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99.0.00.0411.0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99.0.00.7051.2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231,6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231,6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01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2932,5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-269,9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2662,6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7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1176,9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907,0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1755,5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рганами ,казенными учреждениями ,органами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719,4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-260,9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458,5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1425,5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719,4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-260,9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458,5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1425,5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5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-9,0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-9,0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43,5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43,5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43,5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43,5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99.0.00.7019.0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99.0.00.7019.0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99.0.00.7019.0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Межбюджетные трансферты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99.0.00.1004.0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99.0.00.1004.0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color w:val="0D0D0D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color w:val="0D0D0D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мероприятий направленных на подготовку и проведение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Резервный фонд 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Резервные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Мероприятия по землеустройству и </w:t>
            </w: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99.0.00.1208.0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99.0.00.1208.0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99.0.00.1208.0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 за счет средств областного бюджета, предоставленных в рамках не программных  расходов федеральных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02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рганами ,казенными учреждениями ,органами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574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5B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80,4</w:t>
            </w:r>
          </w:p>
        </w:tc>
      </w:tr>
      <w:tr w:rsidR="00955BB6" w:rsidRPr="00955BB6" w:rsidTr="007E44B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4574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55B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80,4</w:t>
            </w:r>
          </w:p>
        </w:tc>
      </w:tr>
      <w:tr w:rsidR="00955BB6" w:rsidRPr="00955BB6" w:rsidTr="007E44B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4574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80,4</w:t>
            </w:r>
          </w:p>
        </w:tc>
      </w:tr>
      <w:tr w:rsidR="00955BB6" w:rsidRPr="00955BB6" w:rsidTr="007E44B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4574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79,5</w:t>
            </w:r>
          </w:p>
        </w:tc>
      </w:tr>
      <w:tr w:rsidR="00955BB6" w:rsidRPr="00955BB6" w:rsidTr="007E44B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и осуществление мероприятий по ГО, защите населения и территорий от ЧС,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99.0.00.1106.0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4574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79,5</w:t>
            </w:r>
          </w:p>
        </w:tc>
      </w:tr>
      <w:tr w:rsidR="00955BB6" w:rsidRPr="00955BB6" w:rsidTr="007E44B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99.0.00.1106.0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4574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</w:t>
            </w:r>
          </w:p>
        </w:tc>
      </w:tr>
      <w:tr w:rsidR="00955BB6" w:rsidRPr="00955BB6" w:rsidTr="007E44B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99.0.00.1106.0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4574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</w:t>
            </w: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4369,8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+77,0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4446,8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Дорожное хозяйство (дорожный фонд)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4369,8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+77,0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4446,8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Содержание дорог общего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99.0.00.1205.0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+77,0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1620,6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99.0.00.1205.0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+77,0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1620,6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99.0.00.1205.0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+77,0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1620,6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Обеспечение устойчивого функционирования автомобильных дорог местного значения и искусственных сооружений на </w:t>
            </w:r>
            <w:proofErr w:type="spell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них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,а</w:t>
            </w:r>
            <w:proofErr w:type="spellEnd"/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также улично-дорожной сети  в муниципальных образованиях Новосибирской области  государственной программы НСО «Развитие автомобильных дорог  регионального и межмуниципального и местного значения Новосибирской области в 2015-2022гг»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2684,9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2684,9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2684,9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 мероприятий  в  рамках государственной программы НСО «Развитие автомобильных дорог  регионального и межмуниципального и местного значения Новосибирской области в 2015-2022гг»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</w:t>
            </w:r>
            <w:r w:rsidRPr="00955BB6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S</w:t>
            </w: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</w:t>
            </w:r>
            <w:r w:rsidRPr="00955BB6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S</w:t>
            </w: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</w:t>
            </w:r>
            <w:r w:rsidRPr="00955BB6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S</w:t>
            </w: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891,4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-61,0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830,4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мероприятия в области жилищного хозяйства.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891,4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-61,0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830,4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343,4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-61,0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282,4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343,4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-61,0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282,4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343,4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-61,0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282,4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57,6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4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Прочее 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99.0.00.1504.0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99.0.00.1504.0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99.0.00.1504.0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08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6184,2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+204,9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6389,1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6184,2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+204,9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6389,1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Дворцы и дома культуры, другие учреждения культуры и средств массовой информации.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08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99.0.00.1011.0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2994,4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+204,9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3199,3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3189,8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99.0.00.1011.0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2480,8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+260,9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2741,7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2664,8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99.0.00.1011.0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2480,8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+260,9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2741,7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2664,8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99.0.00.1011.0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502,6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-56,0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446,6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6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99.0.00.1011.0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502,6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-56,0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446,6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99.0.00.1011.0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99.0.00.1011.0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23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Социальная политик</w:t>
            </w: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10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before="240" w:after="60" w:line="240" w:lineRule="auto"/>
              <w:outlineLvl w:val="0"/>
              <w:rPr>
                <w:rFonts w:ascii="Arial" w:eastAsia="Times New Roman" w:hAnsi="Arial" w:cs="Arial"/>
                <w:b/>
                <w:bCs/>
                <w:kern w:val="28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bCs/>
                <w:kern w:val="28"/>
                <w:sz w:val="16"/>
                <w:szCs w:val="16"/>
                <w:lang w:eastAsia="ru-RU"/>
              </w:rPr>
              <w:t>311,5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before="240" w:after="60" w:line="240" w:lineRule="auto"/>
              <w:outlineLvl w:val="0"/>
              <w:rPr>
                <w:rFonts w:ascii="Arial" w:eastAsia="Times New Roman" w:hAnsi="Arial" w:cs="Arial"/>
                <w:b/>
                <w:bCs/>
                <w:kern w:val="28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bCs/>
                <w:kern w:val="28"/>
                <w:sz w:val="16"/>
                <w:szCs w:val="16"/>
                <w:lang w:eastAsia="ru-RU"/>
              </w:rPr>
              <w:t>311,5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38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10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281,5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281,5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99.0.00.1710.0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281,5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99.0.00.1710.0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281,5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публичные нормативные 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99.0.00.1710.0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281,5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11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мероприятия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99.0.00.1831.0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99.0.00.1831.0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  <w:trHeight w:val="7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99.0.00.1831.0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rPr>
          <w:gridAfter w:val="2"/>
          <w:wAfter w:w="1984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16 251,7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-49,0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16 202,7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955BB6" w:rsidRPr="00955BB6" w:rsidRDefault="00955BB6" w:rsidP="00955BB6">
      <w:pPr>
        <w:tabs>
          <w:tab w:val="left" w:pos="5610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b/>
          <w:sz w:val="16"/>
          <w:szCs w:val="16"/>
          <w:lang w:eastAsia="ru-RU"/>
        </w:rPr>
        <w:tab/>
      </w:r>
    </w:p>
    <w:p w:rsidR="00955BB6" w:rsidRPr="00955BB6" w:rsidRDefault="00955BB6" w:rsidP="00955BB6">
      <w:pPr>
        <w:tabs>
          <w:tab w:val="left" w:pos="6708"/>
          <w:tab w:val="left" w:pos="7788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955BB6" w:rsidRPr="00955BB6" w:rsidRDefault="00955BB6" w:rsidP="00955BB6">
      <w:pPr>
        <w:tabs>
          <w:tab w:val="left" w:pos="6708"/>
          <w:tab w:val="left" w:pos="7788"/>
        </w:tabs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ru-RU"/>
        </w:rPr>
        <w:t xml:space="preserve">Приложение </w:t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>№3</w:t>
      </w:r>
    </w:p>
    <w:p w:rsidR="00955BB6" w:rsidRPr="00955BB6" w:rsidRDefault="00955BB6" w:rsidP="00955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</w:t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  <w:t xml:space="preserve">                                   к решению 5 сессии</w:t>
      </w:r>
    </w:p>
    <w:p w:rsidR="00955BB6" w:rsidRPr="00955BB6" w:rsidRDefault="00955BB6" w:rsidP="00955BB6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Совета     депутатов</w:t>
      </w:r>
    </w:p>
    <w:p w:rsidR="00955BB6" w:rsidRPr="00955BB6" w:rsidRDefault="00955BB6" w:rsidP="00955BB6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Вьюнского сельсовета                                                                                                                                                                                                 Колыванского района                                                                                                                                                                                             Новосибирской области </w:t>
      </w:r>
    </w:p>
    <w:p w:rsidR="00955BB6" w:rsidRPr="00955BB6" w:rsidRDefault="00955BB6" w:rsidP="00955BB6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№ 5/26 от 16.12.2020г</w:t>
      </w: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>.</w:t>
      </w: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Ведомственная структура расходов Вьюнского сельсовета на 2020 год, </w:t>
      </w:r>
      <w:proofErr w:type="spellStart"/>
      <w:r w:rsidRPr="00955BB6">
        <w:rPr>
          <w:rFonts w:ascii="Arial" w:eastAsia="Times New Roman" w:hAnsi="Arial" w:cs="Arial"/>
          <w:b/>
          <w:sz w:val="18"/>
          <w:szCs w:val="18"/>
          <w:lang w:eastAsia="ru-RU"/>
        </w:rPr>
        <w:t>тыс</w:t>
      </w:r>
      <w:proofErr w:type="gramStart"/>
      <w:r w:rsidRPr="00955BB6">
        <w:rPr>
          <w:rFonts w:ascii="Arial" w:eastAsia="Times New Roman" w:hAnsi="Arial" w:cs="Arial"/>
          <w:b/>
          <w:sz w:val="18"/>
          <w:szCs w:val="18"/>
          <w:lang w:eastAsia="ru-RU"/>
        </w:rPr>
        <w:t>.р</w:t>
      </w:r>
      <w:proofErr w:type="gramEnd"/>
      <w:r w:rsidRPr="00955BB6">
        <w:rPr>
          <w:rFonts w:ascii="Arial" w:eastAsia="Times New Roman" w:hAnsi="Arial" w:cs="Arial"/>
          <w:b/>
          <w:sz w:val="18"/>
          <w:szCs w:val="18"/>
          <w:lang w:eastAsia="ru-RU"/>
        </w:rPr>
        <w:t>уб</w:t>
      </w:r>
      <w:proofErr w:type="spellEnd"/>
      <w:r w:rsidRPr="00955BB6">
        <w:rPr>
          <w:rFonts w:ascii="Arial" w:eastAsia="Times New Roman" w:hAnsi="Arial" w:cs="Arial"/>
          <w:b/>
          <w:sz w:val="18"/>
          <w:szCs w:val="18"/>
          <w:lang w:eastAsia="ru-RU"/>
        </w:rPr>
        <w:t>.</w:t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Таблица 1</w:t>
      </w:r>
    </w:p>
    <w:tbl>
      <w:tblPr>
        <w:tblW w:w="10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5"/>
        <w:gridCol w:w="567"/>
        <w:gridCol w:w="567"/>
        <w:gridCol w:w="425"/>
        <w:gridCol w:w="1418"/>
        <w:gridCol w:w="567"/>
        <w:gridCol w:w="1605"/>
      </w:tblGrid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ab/>
              <w:t>Показатели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ГРБС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Рзд</w:t>
            </w:r>
            <w:proofErr w:type="spell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Прзд</w:t>
            </w:r>
            <w:proofErr w:type="spell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Цст</w:t>
            </w:r>
            <w:proofErr w:type="spell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Сумма</w:t>
            </w:r>
          </w:p>
          <w:p w:rsidR="00955BB6" w:rsidRPr="00955BB6" w:rsidRDefault="00955BB6" w:rsidP="00955BB6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01   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3961,8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Функционирование высшего должностного лица 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01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723,9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258,7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465,2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258,7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465,2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258,7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465,2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Функционирование законодательных (представительных</w:t>
            </w:r>
            <w:proofErr w:type="gramStart"/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)о</w:t>
            </w:r>
            <w:proofErr w:type="gramEnd"/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рганов 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324,6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Председатель представительного органа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99.0.00.0411.0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99.0.00.7051.2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229,3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99.0.00.0411.0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99.0.00.7051.2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231,6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99.0.00.0411.0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99.0.00.7051.2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231,6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01  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2662,6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907,0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1755,5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рганами ,казенными учреждениями ,органами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458,5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1425,5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458,5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1425,5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43,5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43,5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99.0.00.7019.0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99.0.00.7019.0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99.0.00.7019.0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20,7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99.0.00.1004.0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20,7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99.0.00.1004.0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20,7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color w:val="0D0D0D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color w:val="0D0D0D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обеспечение мероприятий направленных на подготовку и проведение выборов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Резервный фонд 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Резервные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150,0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99.0.00.1208.0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99.0.00.1208.0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99.0.00.1208.0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107,1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107,1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 за счет средств областного бюджета, предоставленных в рамках не программных  расходов федеральных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02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рганами ,казенными учреждениями ,органами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104,8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государственных (муниципальных)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104,8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99.0.00.5118.0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135,0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135,0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и осуществление мероприятий по ГО, защите населения и территорий от ЧС,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4446,8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Дорожное хозяйство (дорожный фонд)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4446,8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Содержание дорог общего назначения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99.0.00.1205.0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1620,6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99.0.00.1205.0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1620,6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99.0.00.1205.0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1620,6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Обеспечение устойчивого функционирования автомобильных дорог местного значения и искусственных сооружений на </w:t>
            </w:r>
            <w:proofErr w:type="spell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них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,а</w:t>
            </w:r>
            <w:proofErr w:type="spellEnd"/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также улично-дорожной сети  в муниципальных образованиях Новосибирской области  государственной программы НСО «Развитие автомобильных дорог  регионального и межмуниципального и местного значения Новосибирской области в 2015-2022гг»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2684,9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2684,9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2684,9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 мероприятий  в  рамках государственной программы НСО «Развитие автомобильных дорог  регионального и межмуниципального и местного значения Новосибирской области в 2015-2022гг»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</w:t>
            </w:r>
            <w:r w:rsidRPr="00955BB6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S</w:t>
            </w: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</w:t>
            </w:r>
            <w:r w:rsidRPr="00955BB6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S</w:t>
            </w: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работ и услуг для государственных </w:t>
            </w: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</w:t>
            </w:r>
            <w:r w:rsidRPr="00955BB6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S</w:t>
            </w: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076.0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</w:t>
            </w:r>
          </w:p>
        </w:tc>
      </w:tr>
      <w:tr w:rsidR="00955BB6" w:rsidRPr="00955BB6" w:rsidTr="007E44B9">
        <w:trPr>
          <w:trHeight w:val="20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830,4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мероприятия в области жилищного хозяйства.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99.0.00.1100.0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830,4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282,4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282,4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282,4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99.0.00.1503.0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99.0.00.1504.0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99.0.00.1504.0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99.0.00.1504.0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08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6389,1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6389,1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Дворцы и дома культуры, другие учреждения культуры и средств массовой информации.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08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99.0.00.1011.0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3199,3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3189,8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99.0.00.1011.0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2741,7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2664,8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и страховые взносы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99.0.00.1011.0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2741,7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2664,8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99.0.00.1011.0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446,6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99.0.00.1011.0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99.0.00.7051.0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446,6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525,0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99.0.00.1011.0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99.0.00.1011.0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Социальная политик</w:t>
            </w: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10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before="240" w:after="60" w:line="240" w:lineRule="auto"/>
              <w:outlineLvl w:val="0"/>
              <w:rPr>
                <w:rFonts w:ascii="Arial" w:eastAsia="Times New Roman" w:hAnsi="Arial" w:cs="Arial"/>
                <w:b/>
                <w:bCs/>
                <w:kern w:val="28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bCs/>
                <w:kern w:val="28"/>
                <w:sz w:val="16"/>
                <w:szCs w:val="16"/>
                <w:lang w:eastAsia="ru-RU"/>
              </w:rPr>
              <w:t>311,5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10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311,5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99.0.00.1710.0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281,5</w:t>
            </w:r>
          </w:p>
        </w:tc>
      </w:tr>
      <w:tr w:rsidR="00955BB6" w:rsidRPr="00955BB6" w:rsidTr="007E44B9">
        <w:trPr>
          <w:trHeight w:val="102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99.0.00.1710.0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281,5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Публичные нормативные 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99.0.00.1710.0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281,5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99.0.00.1008.0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21,0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11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21,0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99.0.00.1831.0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99.0.00.1831.0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</w:t>
            </w:r>
            <w:proofErr w:type="gramStart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 и услуг для государственных (муниципальных )нужд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99.0.00.1831.0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21,0</w:t>
            </w:r>
          </w:p>
        </w:tc>
      </w:tr>
      <w:tr w:rsidR="00955BB6" w:rsidRPr="00955BB6" w:rsidTr="007E44B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16 202,7</w:t>
            </w:r>
          </w:p>
        </w:tc>
      </w:tr>
    </w:tbl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</w:p>
    <w:p w:rsidR="00955BB6" w:rsidRPr="00955BB6" w:rsidRDefault="00955BB6" w:rsidP="00955B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955BB6" w:rsidRPr="00955BB6" w:rsidRDefault="00955BB6" w:rsidP="00955BB6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</w:t>
      </w:r>
      <w:r w:rsidRPr="00955B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Приложение </w:t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  <w:t xml:space="preserve"> №4</w:t>
      </w:r>
    </w:p>
    <w:p w:rsidR="00955BB6" w:rsidRPr="00955BB6" w:rsidRDefault="00955BB6" w:rsidP="00955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lastRenderedPageBreak/>
        <w:t xml:space="preserve">         </w:t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ab/>
        <w:t xml:space="preserve">                                           к решению 5 сессии</w:t>
      </w:r>
    </w:p>
    <w:p w:rsidR="00955BB6" w:rsidRPr="00955BB6" w:rsidRDefault="00955BB6" w:rsidP="00955BB6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Совета     депутатов</w:t>
      </w:r>
    </w:p>
    <w:p w:rsidR="00955BB6" w:rsidRPr="00955BB6" w:rsidRDefault="00955BB6" w:rsidP="00955BB6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Вьюнского сельсовета  </w:t>
      </w:r>
    </w:p>
    <w:p w:rsidR="00955BB6" w:rsidRPr="00955BB6" w:rsidRDefault="00955BB6" w:rsidP="00955BB6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Колыванского района                                                                                                                                                                                             Новосибирской области </w:t>
      </w:r>
    </w:p>
    <w:p w:rsidR="00955BB6" w:rsidRPr="00955BB6" w:rsidRDefault="00955BB6" w:rsidP="00955BB6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№ 5/26 от 16.12.2020г</w:t>
      </w:r>
    </w:p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</w:p>
    <w:p w:rsidR="00955BB6" w:rsidRP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955BB6">
        <w:rPr>
          <w:rFonts w:ascii="Arial" w:eastAsia="Times New Roman" w:hAnsi="Arial" w:cs="Arial"/>
          <w:b/>
          <w:sz w:val="18"/>
          <w:szCs w:val="18"/>
          <w:lang w:eastAsia="ru-RU"/>
        </w:rPr>
        <w:t>Источники финансирования дефицита  бюджета</w:t>
      </w:r>
    </w:p>
    <w:p w:rsidR="00955BB6" w:rsidRPr="00955BB6" w:rsidRDefault="00955BB6" w:rsidP="00955BB6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Вьюнского  сельсовета на 2020год         </w:t>
      </w:r>
      <w:r w:rsidRPr="00955B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955BB6">
        <w:rPr>
          <w:rFonts w:ascii="Arial" w:eastAsia="Times New Roman" w:hAnsi="Arial" w:cs="Arial"/>
          <w:sz w:val="16"/>
          <w:szCs w:val="16"/>
          <w:lang w:eastAsia="ru-RU"/>
        </w:rPr>
        <w:t>таблица 1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628"/>
        <w:gridCol w:w="5400"/>
        <w:gridCol w:w="1543"/>
      </w:tblGrid>
      <w:tr w:rsidR="00955BB6" w:rsidRPr="00955BB6" w:rsidTr="007E44B9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источника</w:t>
            </w:r>
          </w:p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финансирования дефицита бюджета</w:t>
            </w:r>
          </w:p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Годовое</w:t>
            </w:r>
          </w:p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назначение</w:t>
            </w:r>
          </w:p>
        </w:tc>
      </w:tr>
      <w:tr w:rsidR="00955BB6" w:rsidRPr="00955BB6" w:rsidTr="007E44B9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Источники финансирования дефицита бюджета-всего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955BB6" w:rsidRPr="00955BB6" w:rsidTr="007E44B9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00 01 00000 00 000 000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+389,3</w:t>
            </w:r>
          </w:p>
        </w:tc>
      </w:tr>
      <w:tr w:rsidR="00955BB6" w:rsidRPr="00955BB6" w:rsidTr="007E44B9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00 01 05000 00 000 000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0,0</w:t>
            </w:r>
          </w:p>
        </w:tc>
      </w:tr>
      <w:tr w:rsidR="00955BB6" w:rsidRPr="00955BB6" w:rsidTr="007E44B9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01 05 02011 00 000 510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прочих остатков денежных  средств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бюджета поселения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-15 813,4</w:t>
            </w:r>
          </w:p>
        </w:tc>
      </w:tr>
      <w:tr w:rsidR="00955BB6" w:rsidRPr="00955BB6" w:rsidTr="007E44B9">
        <w:tblPrEx>
          <w:tblCellMar>
            <w:top w:w="0" w:type="dxa"/>
            <w:bottom w:w="0" w:type="dxa"/>
          </w:tblCellMar>
        </w:tblPrEx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01 05 02011 00 000 610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прочих  остатков денежных средств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бюджета поселения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ru-RU"/>
              </w:rPr>
              <w:t>+16 202,7</w:t>
            </w:r>
          </w:p>
        </w:tc>
      </w:tr>
    </w:tbl>
    <w:p w:rsidR="00955BB6" w:rsidRPr="00955BB6" w:rsidRDefault="00955BB6" w:rsidP="00955BB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955B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955BB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955BB6" w:rsidRPr="00955BB6" w:rsidRDefault="00955BB6" w:rsidP="00955BB6">
      <w:pPr>
        <w:spacing w:after="0" w:line="240" w:lineRule="auto"/>
        <w:rPr>
          <w:rFonts w:ascii="Arial Narrow" w:eastAsia="Times New Roman" w:hAnsi="Arial Narrow" w:cs="Arial"/>
          <w:sz w:val="16"/>
          <w:szCs w:val="16"/>
          <w:lang w:eastAsia="ru-RU"/>
        </w:rPr>
      </w:pPr>
      <w:r w:rsidRPr="00955BB6">
        <w:rPr>
          <w:rFonts w:ascii="Arial Narrow" w:eastAsia="Times New Roman" w:hAnsi="Arial Narrow" w:cs="Arial"/>
          <w:sz w:val="16"/>
          <w:szCs w:val="16"/>
          <w:lang w:eastAsia="ru-RU"/>
        </w:rPr>
        <w:t>Оценка ожидаемого исполнения бюджета за 2020 год по администрации Вьюнского сельсовета Колыванского района Новосибирской области</w:t>
      </w:r>
    </w:p>
    <w:p w:rsidR="00955BB6" w:rsidRPr="00955BB6" w:rsidRDefault="00955BB6" w:rsidP="00955BB6">
      <w:pPr>
        <w:spacing w:after="0" w:line="240" w:lineRule="auto"/>
        <w:rPr>
          <w:rFonts w:ascii="Arial Narrow" w:eastAsia="Times New Roman" w:hAnsi="Arial Narrow" w:cs="Arial"/>
          <w:sz w:val="16"/>
          <w:szCs w:val="16"/>
          <w:lang w:eastAsia="ru-RU"/>
        </w:rPr>
      </w:pPr>
      <w:r w:rsidRPr="00955BB6">
        <w:rPr>
          <w:rFonts w:ascii="Arial Narrow" w:eastAsia="Times New Roman" w:hAnsi="Arial Narrow" w:cs="Arial"/>
          <w:sz w:val="16"/>
          <w:szCs w:val="16"/>
          <w:lang w:eastAsia="ru-RU"/>
        </w:rPr>
        <w:t>Ожидается, что бюджет администрации Вьюнского сельсовета Колыванского района Новосибирской области  за 2020 год будет исполнен по доходной части: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9"/>
        <w:gridCol w:w="1985"/>
        <w:gridCol w:w="2068"/>
        <w:gridCol w:w="1889"/>
      </w:tblGrid>
      <w:tr w:rsidR="00955BB6" w:rsidRPr="00955BB6" w:rsidTr="007E44B9">
        <w:trPr>
          <w:trHeight w:val="719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Код   БК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Наименование кода БК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2020год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Тыс. руб.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2020год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proofErr w:type="spell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Тыс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.р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уб</w:t>
            </w:r>
            <w:proofErr w:type="spell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.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proofErr w:type="spell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Ожид</w:t>
            </w:r>
            <w:proofErr w:type="spell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. исполнение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955BB6" w:rsidRPr="00955BB6" w:rsidTr="007E44B9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00010102010010000110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Налог на доходы </w:t>
            </w:r>
            <w:proofErr w:type="spell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физ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.л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иц</w:t>
            </w:r>
            <w:proofErr w:type="spell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</w:t>
            </w:r>
            <w:r w:rsidRPr="00955BB6">
              <w:rPr>
                <w:rFonts w:ascii="Arial Narrow" w:eastAsia="Times New Roman" w:hAnsi="Arial Narrow" w:cs="Arial"/>
                <w:sz w:val="16"/>
                <w:szCs w:val="16"/>
                <w:lang w:val="en-US" w:eastAsia="ru-RU"/>
              </w:rPr>
              <w:t>c</w:t>
            </w: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доходов, источником которых является  налоговый агент, за исключением доходов, в отношении которых исчисление и уплата налога осуществляется в соответствии со ст.227,227.1и228 НК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677,3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664,3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98,1</w:t>
            </w:r>
          </w:p>
        </w:tc>
      </w:tr>
      <w:tr w:rsidR="00955BB6" w:rsidRPr="00955BB6" w:rsidTr="007E44B9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00010302000010000110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Акцизы по подакцизным товара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м(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продукции),производимым на территории РФ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1156,3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1156,3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00010503000010000110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Единый </w:t>
            </w:r>
            <w:proofErr w:type="spell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с.х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.н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алог</w:t>
            </w:r>
            <w:proofErr w:type="spell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00010601030100000110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Cs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124,2</w:t>
            </w:r>
          </w:p>
        </w:tc>
      </w:tr>
      <w:tr w:rsidR="00955BB6" w:rsidRPr="00955BB6" w:rsidTr="007E44B9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0001060600000000011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Земельный налог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1041,3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916,3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88,0</w:t>
            </w:r>
          </w:p>
        </w:tc>
      </w:tr>
      <w:tr w:rsidR="00955BB6" w:rsidRPr="00955BB6" w:rsidTr="007E44B9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00010804020011000110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Государственная пошлина за совершение нотариальных  действий (за исключением действий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.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овершенных консульскими учреждениями РФ)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Всего налоговых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2963,9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2837,9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95,7</w:t>
            </w:r>
          </w:p>
        </w:tc>
      </w:tr>
      <w:tr w:rsidR="00955BB6" w:rsidRPr="00955BB6" w:rsidTr="007E44B9">
        <w:trPr>
          <w:trHeight w:val="781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00011105035100000120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Доходы от сдачи в аренду имущества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находящегося в оперативном управлении органов управления поселений и созданных ими учреждений(за исключением имущества муниципальных автономных учреждений)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00011303050100000130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Прочие доходы 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от</w:t>
            </w:r>
            <w:proofErr w:type="gramEnd"/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оказания платных услу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г(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работ) получателями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001 1130206510 0000 130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Доходы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284,6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284,6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 CYR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 CYR"/>
                <w:sz w:val="16"/>
                <w:szCs w:val="16"/>
                <w:lang w:eastAsia="ru-RU"/>
              </w:rPr>
              <w:t xml:space="preserve"> 001 1 16 02020 02 0000 140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 CYR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Всего неналоговых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298,3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298,3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Итого собственные доходы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3 262,2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3 136,2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96,1</w:t>
            </w:r>
          </w:p>
        </w:tc>
      </w:tr>
      <w:tr w:rsidR="00955BB6" w:rsidRPr="00955BB6" w:rsidTr="007E44B9">
        <w:trPr>
          <w:trHeight w:val="393"/>
        </w:trPr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00020000000000000000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12 600,2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12 677,2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100,6</w:t>
            </w:r>
          </w:p>
        </w:tc>
      </w:tr>
      <w:tr w:rsidR="00955BB6" w:rsidRPr="00955BB6" w:rsidTr="007E44B9"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lastRenderedPageBreak/>
              <w:t>ВСЕГО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15 862,4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15 813,4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99,7</w:t>
            </w:r>
          </w:p>
        </w:tc>
      </w:tr>
    </w:tbl>
    <w:p w:rsidR="00955BB6" w:rsidRPr="00955BB6" w:rsidRDefault="00955BB6" w:rsidP="00955BB6">
      <w:pPr>
        <w:spacing w:after="0" w:line="240" w:lineRule="auto"/>
        <w:rPr>
          <w:rFonts w:ascii="Arial Narrow" w:eastAsia="Times New Roman" w:hAnsi="Arial Narrow" w:cs="Arial"/>
          <w:sz w:val="16"/>
          <w:szCs w:val="16"/>
          <w:lang w:eastAsia="ru-RU"/>
        </w:rPr>
      </w:pPr>
      <w:r w:rsidRPr="00955BB6">
        <w:rPr>
          <w:rFonts w:ascii="Arial Narrow" w:eastAsia="Times New Roman" w:hAnsi="Arial Narrow" w:cs="Arial"/>
          <w:sz w:val="16"/>
          <w:szCs w:val="16"/>
          <w:lang w:eastAsia="ru-RU"/>
        </w:rPr>
        <w:t>Исполнение по расходной части: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720"/>
        <w:gridCol w:w="935"/>
        <w:gridCol w:w="1707"/>
        <w:gridCol w:w="1009"/>
        <w:gridCol w:w="975"/>
      </w:tblGrid>
      <w:tr w:rsidR="00955BB6" w:rsidRPr="00955BB6" w:rsidTr="007E44B9">
        <w:trPr>
          <w:trHeight w:val="83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proofErr w:type="spellStart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Рзд</w:t>
            </w:r>
            <w:proofErr w:type="spellEnd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 xml:space="preserve">, 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proofErr w:type="spell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Прзд</w:t>
            </w:r>
            <w:proofErr w:type="spell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,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2020тыс.р.</w:t>
            </w:r>
          </w:p>
          <w:p w:rsidR="00955BB6" w:rsidRPr="00955BB6" w:rsidRDefault="00955BB6" w:rsidP="00955BB6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2020т.р.</w:t>
            </w:r>
          </w:p>
          <w:p w:rsidR="00955BB6" w:rsidRPr="00955BB6" w:rsidRDefault="00955BB6" w:rsidP="00955BB6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proofErr w:type="spellStart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Ож</w:t>
            </w:r>
            <w:proofErr w:type="gramStart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.и</w:t>
            </w:r>
            <w:proofErr w:type="gramEnd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сп</w:t>
            </w:r>
            <w:proofErr w:type="spellEnd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%</w:t>
            </w:r>
          </w:p>
          <w:p w:rsidR="00955BB6" w:rsidRPr="00955BB6" w:rsidRDefault="00955BB6" w:rsidP="00955BB6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Исп.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 xml:space="preserve">01       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val="en-US"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4231,7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3961,8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93,6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Функционирование высшего должностного лица </w:t>
            </w:r>
            <w:proofErr w:type="spell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сцбъекта</w:t>
            </w:r>
            <w:proofErr w:type="spell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РФ 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01    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723,9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723,9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324,6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324,6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rPr>
          <w:trHeight w:val="331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01    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2932,5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2662,6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90,8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20,7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000000"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color w:val="0D0D0D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Cs/>
                <w:color w:val="000000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Cs/>
                <w:color w:val="000000"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 xml:space="preserve">02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02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107,1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4369,8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4446,8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101,8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Дорожное хозяйство (дорожный фонд)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4369,8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4446,8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101,8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 xml:space="preserve">05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891,4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830,4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93,2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05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891,4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830,4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93,2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 xml:space="preserve">08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6184,2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6389,1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103,3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Дворцы и дома культуры, другие учреждения культуры и средств массовой информации.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08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6284,2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6389,1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103,3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 xml:space="preserve">10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311,5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311,5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10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281,5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281,5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16 251,7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16 202,7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99,7</w:t>
            </w:r>
          </w:p>
        </w:tc>
      </w:tr>
      <w:tr w:rsidR="00955BB6" w:rsidRPr="00955BB6" w:rsidTr="007E44B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Профици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т(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+).дефицит (-)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-389,3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-389,3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</w:p>
        </w:tc>
      </w:tr>
    </w:tbl>
    <w:p w:rsidR="00955BB6" w:rsidRPr="00955BB6" w:rsidRDefault="00955BB6" w:rsidP="00955BB6">
      <w:pPr>
        <w:tabs>
          <w:tab w:val="left" w:pos="2175"/>
        </w:tabs>
        <w:spacing w:after="0" w:line="240" w:lineRule="auto"/>
        <w:rPr>
          <w:rFonts w:ascii="Arial Narrow" w:eastAsia="Times New Roman" w:hAnsi="Arial Narrow" w:cs="Arial"/>
          <w:sz w:val="16"/>
          <w:szCs w:val="16"/>
          <w:lang w:eastAsia="ru-RU"/>
        </w:rPr>
      </w:pPr>
    </w:p>
    <w:p w:rsidR="00955BB6" w:rsidRPr="00955BB6" w:rsidRDefault="00955BB6" w:rsidP="00955BB6">
      <w:pPr>
        <w:tabs>
          <w:tab w:val="left" w:pos="2175"/>
        </w:tabs>
        <w:spacing w:after="0" w:line="240" w:lineRule="auto"/>
        <w:rPr>
          <w:rFonts w:ascii="Arial Narrow" w:eastAsia="Times New Roman" w:hAnsi="Arial Narrow" w:cs="Arial"/>
          <w:sz w:val="16"/>
          <w:szCs w:val="16"/>
          <w:lang w:eastAsia="ru-RU"/>
        </w:rPr>
      </w:pPr>
      <w:r w:rsidRPr="00955BB6">
        <w:rPr>
          <w:rFonts w:ascii="Arial Narrow" w:eastAsia="Times New Roman" w:hAnsi="Arial Narrow" w:cs="Arial"/>
          <w:sz w:val="16"/>
          <w:szCs w:val="16"/>
          <w:lang w:eastAsia="ru-RU"/>
        </w:rPr>
        <w:t xml:space="preserve">389,3 </w:t>
      </w:r>
      <w:proofErr w:type="spellStart"/>
      <w:r w:rsidRPr="00955BB6">
        <w:rPr>
          <w:rFonts w:ascii="Arial Narrow" w:eastAsia="Times New Roman" w:hAnsi="Arial Narrow" w:cs="Arial"/>
          <w:sz w:val="16"/>
          <w:szCs w:val="16"/>
          <w:lang w:eastAsia="ru-RU"/>
        </w:rPr>
        <w:t>тыс</w:t>
      </w:r>
      <w:proofErr w:type="gramStart"/>
      <w:r w:rsidRPr="00955BB6">
        <w:rPr>
          <w:rFonts w:ascii="Arial Narrow" w:eastAsia="Times New Roman" w:hAnsi="Arial Narrow" w:cs="Arial"/>
          <w:sz w:val="16"/>
          <w:szCs w:val="16"/>
          <w:lang w:eastAsia="ru-RU"/>
        </w:rPr>
        <w:t>.р</w:t>
      </w:r>
      <w:proofErr w:type="gramEnd"/>
      <w:r w:rsidRPr="00955BB6">
        <w:rPr>
          <w:rFonts w:ascii="Arial Narrow" w:eastAsia="Times New Roman" w:hAnsi="Arial Narrow" w:cs="Arial"/>
          <w:sz w:val="16"/>
          <w:szCs w:val="16"/>
          <w:lang w:eastAsia="ru-RU"/>
        </w:rPr>
        <w:t>уб</w:t>
      </w:r>
      <w:proofErr w:type="spellEnd"/>
      <w:r w:rsidRPr="00955BB6">
        <w:rPr>
          <w:rFonts w:ascii="Arial Narrow" w:eastAsia="Times New Roman" w:hAnsi="Arial Narrow" w:cs="Arial"/>
          <w:sz w:val="16"/>
          <w:szCs w:val="16"/>
          <w:lang w:eastAsia="ru-RU"/>
        </w:rPr>
        <w:t xml:space="preserve">.=дефицит бюджета(333,2тыс.руб.)+остаток на начало отчетного периода-56,1тыс.руб (56 137,39 </w:t>
      </w:r>
      <w:proofErr w:type="spellStart"/>
      <w:r w:rsidRPr="00955BB6">
        <w:rPr>
          <w:rFonts w:ascii="Arial Narrow" w:eastAsia="Times New Roman" w:hAnsi="Arial Narrow" w:cs="Arial"/>
          <w:sz w:val="16"/>
          <w:szCs w:val="16"/>
          <w:lang w:eastAsia="ru-RU"/>
        </w:rPr>
        <w:t>руб</w:t>
      </w:r>
      <w:proofErr w:type="spellEnd"/>
      <w:r w:rsidRPr="00955BB6">
        <w:rPr>
          <w:rFonts w:ascii="Arial Narrow" w:eastAsia="Times New Roman" w:hAnsi="Arial Narrow" w:cs="Arial"/>
          <w:sz w:val="16"/>
          <w:szCs w:val="16"/>
          <w:lang w:eastAsia="ru-RU"/>
        </w:rPr>
        <w:t xml:space="preserve">) </w:t>
      </w:r>
    </w:p>
    <w:p w:rsidR="00955BB6" w:rsidRPr="00955BB6" w:rsidRDefault="00955BB6" w:rsidP="00955BB6">
      <w:pPr>
        <w:tabs>
          <w:tab w:val="left" w:pos="2175"/>
        </w:tabs>
        <w:spacing w:after="0" w:line="240" w:lineRule="auto"/>
        <w:rPr>
          <w:rFonts w:ascii="Arial Narrow" w:eastAsia="Times New Roman" w:hAnsi="Arial Narrow" w:cs="Arial"/>
          <w:sz w:val="16"/>
          <w:szCs w:val="16"/>
          <w:lang w:eastAsia="ru-RU"/>
        </w:rPr>
      </w:pPr>
      <w:r w:rsidRPr="00955BB6">
        <w:rPr>
          <w:rFonts w:ascii="Arial Narrow" w:eastAsia="Times New Roman" w:hAnsi="Arial Narrow" w:cs="Arial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-27 504,04(</w:t>
      </w:r>
      <w:proofErr w:type="spellStart"/>
      <w:r w:rsidRPr="00955BB6">
        <w:rPr>
          <w:rFonts w:ascii="Arial Narrow" w:eastAsia="Times New Roman" w:hAnsi="Arial Narrow" w:cs="Arial"/>
          <w:sz w:val="16"/>
          <w:szCs w:val="16"/>
          <w:lang w:eastAsia="ru-RU"/>
        </w:rPr>
        <w:t>собств</w:t>
      </w:r>
      <w:proofErr w:type="gramStart"/>
      <w:r w:rsidRPr="00955BB6">
        <w:rPr>
          <w:rFonts w:ascii="Arial Narrow" w:eastAsia="Times New Roman" w:hAnsi="Arial Narrow" w:cs="Arial"/>
          <w:sz w:val="16"/>
          <w:szCs w:val="16"/>
          <w:lang w:eastAsia="ru-RU"/>
        </w:rPr>
        <w:t>.с</w:t>
      </w:r>
      <w:proofErr w:type="gramEnd"/>
      <w:r w:rsidRPr="00955BB6">
        <w:rPr>
          <w:rFonts w:ascii="Arial Narrow" w:eastAsia="Times New Roman" w:hAnsi="Arial Narrow" w:cs="Arial"/>
          <w:sz w:val="16"/>
          <w:szCs w:val="16"/>
          <w:lang w:eastAsia="ru-RU"/>
        </w:rPr>
        <w:t>редства</w:t>
      </w:r>
      <w:proofErr w:type="spellEnd"/>
      <w:r w:rsidRPr="00955BB6">
        <w:rPr>
          <w:rFonts w:ascii="Arial Narrow" w:eastAsia="Times New Roman" w:hAnsi="Arial Narrow" w:cs="Arial"/>
          <w:sz w:val="16"/>
          <w:szCs w:val="16"/>
          <w:lang w:eastAsia="ru-RU"/>
        </w:rPr>
        <w:t xml:space="preserve">) </w:t>
      </w:r>
    </w:p>
    <w:p w:rsidR="00955BB6" w:rsidRPr="00955BB6" w:rsidRDefault="00955BB6" w:rsidP="00955BB6">
      <w:pPr>
        <w:tabs>
          <w:tab w:val="left" w:pos="5852"/>
        </w:tabs>
        <w:spacing w:after="0" w:line="240" w:lineRule="auto"/>
        <w:rPr>
          <w:rFonts w:ascii="Arial Narrow" w:eastAsia="Times New Roman" w:hAnsi="Arial Narrow" w:cs="Arial"/>
          <w:sz w:val="16"/>
          <w:szCs w:val="16"/>
          <w:lang w:eastAsia="ru-RU"/>
        </w:rPr>
      </w:pPr>
      <w:r w:rsidRPr="00955BB6">
        <w:rPr>
          <w:rFonts w:ascii="Arial Narrow" w:eastAsia="Times New Roman" w:hAnsi="Arial Narrow" w:cs="Arial"/>
          <w:sz w:val="16"/>
          <w:szCs w:val="16"/>
          <w:lang w:eastAsia="ru-RU"/>
        </w:rPr>
        <w:tab/>
        <w:t>-28 633,35(акцизы)</w:t>
      </w:r>
    </w:p>
    <w:p w:rsidR="00955BB6" w:rsidRPr="00955BB6" w:rsidRDefault="00955BB6" w:rsidP="00955BB6">
      <w:pPr>
        <w:tabs>
          <w:tab w:val="left" w:pos="2175"/>
        </w:tabs>
        <w:spacing w:after="0" w:line="240" w:lineRule="auto"/>
        <w:rPr>
          <w:rFonts w:ascii="Arial Narrow" w:eastAsia="Times New Roman" w:hAnsi="Arial Narrow" w:cs="Arial"/>
          <w:sz w:val="16"/>
          <w:szCs w:val="16"/>
          <w:lang w:eastAsia="ru-RU"/>
        </w:rPr>
      </w:pPr>
      <w:r w:rsidRPr="00955BB6">
        <w:rPr>
          <w:rFonts w:ascii="Arial Narrow" w:eastAsia="Times New Roman" w:hAnsi="Arial Narrow" w:cs="Arial"/>
          <w:b/>
          <w:sz w:val="16"/>
          <w:szCs w:val="16"/>
          <w:lang w:eastAsia="ru-RU"/>
        </w:rPr>
        <w:t>Пояснительная записка  предлагаемых изменений в решение сессии  от 16.12.2020г. об изменении  бюджета на  2020год.</w:t>
      </w:r>
    </w:p>
    <w:p w:rsidR="00955BB6" w:rsidRPr="00955BB6" w:rsidRDefault="00955BB6" w:rsidP="00955BB6">
      <w:pPr>
        <w:spacing w:after="120" w:line="240" w:lineRule="auto"/>
        <w:jc w:val="both"/>
        <w:rPr>
          <w:rFonts w:ascii="Arial Narrow" w:eastAsia="Times New Roman" w:hAnsi="Arial Narrow" w:cs="Arial"/>
          <w:sz w:val="16"/>
          <w:szCs w:val="16"/>
          <w:lang w:eastAsia="x-none"/>
        </w:rPr>
      </w:pPr>
      <w:r w:rsidRPr="00955BB6">
        <w:rPr>
          <w:rFonts w:ascii="Arial Narrow" w:eastAsia="Times New Roman" w:hAnsi="Arial Narrow" w:cs="Arial"/>
          <w:sz w:val="16"/>
          <w:szCs w:val="16"/>
          <w:lang w:val="x-none" w:eastAsia="x-none"/>
        </w:rPr>
        <w:t>В соответствии с Бюджетным кодексом РФ, Федеральным законом от 16.10. 2003 года № 131- ФЗ «Об общих принципах организации местного самоуправления в РФ»,  Законом Новосибирской области « О бюджетном процессе в Новосибирской области, «Законом Новосибирской области об областном бюджете Новосибирской области на 2020год»,Положением «О бюджетном процессе  Вьюнского сельсовета Колыванского района Новосибирской области  предлагается  внести следующие изменения и дополнения :</w:t>
      </w:r>
    </w:p>
    <w:p w:rsidR="00955BB6" w:rsidRPr="00955BB6" w:rsidRDefault="00955BB6" w:rsidP="00955BB6">
      <w:pPr>
        <w:spacing w:after="120" w:line="24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x-none"/>
        </w:rPr>
      </w:pPr>
      <w:r w:rsidRPr="00955BB6">
        <w:rPr>
          <w:rFonts w:ascii="Arial Narrow" w:eastAsia="Times New Roman" w:hAnsi="Arial Narrow" w:cs="Arial"/>
          <w:b/>
          <w:sz w:val="24"/>
          <w:szCs w:val="24"/>
          <w:lang w:val="x-none" w:eastAsia="x-none"/>
        </w:rPr>
        <w:t>Доходная часть бюджета:</w:t>
      </w:r>
    </w:p>
    <w:p w:rsidR="00955BB6" w:rsidRPr="00955BB6" w:rsidRDefault="00955BB6" w:rsidP="00955BB6">
      <w:pPr>
        <w:spacing w:after="120" w:line="240" w:lineRule="auto"/>
        <w:jc w:val="both"/>
        <w:rPr>
          <w:rFonts w:ascii="Arial Narrow" w:eastAsia="Times New Roman" w:hAnsi="Arial Narrow" w:cs="Arial"/>
          <w:sz w:val="16"/>
          <w:szCs w:val="16"/>
          <w:lang w:eastAsia="x-none"/>
        </w:rPr>
      </w:pPr>
    </w:p>
    <w:p w:rsidR="00955BB6" w:rsidRPr="00955BB6" w:rsidRDefault="00955BB6" w:rsidP="00955BB6">
      <w:pPr>
        <w:spacing w:after="120" w:line="240" w:lineRule="auto"/>
        <w:jc w:val="both"/>
        <w:rPr>
          <w:rFonts w:ascii="Arial Narrow" w:eastAsia="Times New Roman" w:hAnsi="Arial Narrow" w:cs="Arial"/>
          <w:sz w:val="16"/>
          <w:szCs w:val="16"/>
          <w:lang w:eastAsia="x-none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0"/>
        <w:gridCol w:w="2641"/>
      </w:tblGrid>
      <w:tr w:rsidR="00955BB6" w:rsidRPr="00955BB6" w:rsidTr="007E44B9">
        <w:trPr>
          <w:trHeight w:val="541"/>
        </w:trPr>
        <w:tc>
          <w:tcPr>
            <w:tcW w:w="6930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Наименование КБК</w:t>
            </w:r>
          </w:p>
        </w:tc>
        <w:tc>
          <w:tcPr>
            <w:tcW w:w="264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+(увеличение)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-(уменьшение)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.р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уб.</w:t>
            </w:r>
          </w:p>
        </w:tc>
      </w:tr>
      <w:tr w:rsidR="00955BB6" w:rsidRPr="00955BB6" w:rsidTr="007E44B9">
        <w:trPr>
          <w:trHeight w:val="541"/>
        </w:trPr>
        <w:tc>
          <w:tcPr>
            <w:tcW w:w="6930" w:type="dxa"/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182 1 01 02010 01 1000 110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Налог на доходы физических лиц </w:t>
            </w:r>
            <w:r w:rsidRPr="00955BB6">
              <w:rPr>
                <w:rFonts w:ascii="Arial Narrow" w:eastAsia="Times New Roman" w:hAnsi="Arial Narrow" w:cs="Arial"/>
                <w:sz w:val="16"/>
                <w:szCs w:val="16"/>
                <w:lang w:val="en-US" w:eastAsia="ru-RU"/>
              </w:rPr>
              <w:t>c</w:t>
            </w: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доходов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облагаемых по нал. ст., установленной п.1 ст.224 НК РФ за исключением доходов, полученных физическими лицами ,зарегистрированных в качестве ИП.</w:t>
            </w:r>
          </w:p>
        </w:tc>
        <w:tc>
          <w:tcPr>
            <w:tcW w:w="264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-16 300,00</w:t>
            </w:r>
          </w:p>
        </w:tc>
      </w:tr>
      <w:tr w:rsidR="00955BB6" w:rsidRPr="00955BB6" w:rsidTr="007E44B9">
        <w:trPr>
          <w:trHeight w:val="541"/>
        </w:trPr>
        <w:tc>
          <w:tcPr>
            <w:tcW w:w="6930" w:type="dxa"/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182 1 01 02030 01 1000 110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Cs/>
                <w:color w:val="000000"/>
                <w:sz w:val="16"/>
                <w:szCs w:val="16"/>
                <w:lang w:eastAsia="ru-RU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2" w:anchor="block_228" w:history="1">
              <w:r w:rsidRPr="00955BB6">
                <w:rPr>
                  <w:rFonts w:ascii="Arial Narrow" w:eastAsia="Times New Roman" w:hAnsi="Arial Narrow" w:cs="Arial"/>
                  <w:bCs/>
                  <w:color w:val="000000"/>
                  <w:sz w:val="16"/>
                  <w:szCs w:val="16"/>
                  <w:lang w:eastAsia="ru-RU"/>
                </w:rPr>
                <w:t>статьей 228</w:t>
              </w:r>
            </w:hyperlink>
            <w:r w:rsidRPr="00955BB6">
              <w:rPr>
                <w:rFonts w:ascii="Arial Narrow" w:eastAsia="Times New Roman" w:hAnsi="Arial Narrow" w:cs="Arial"/>
                <w:bCs/>
                <w:color w:val="000000"/>
                <w:sz w:val="16"/>
                <w:szCs w:val="16"/>
                <w:lang w:eastAsia="ru-RU"/>
              </w:rPr>
              <w:t xml:space="preserve"> НК РФ</w:t>
            </w:r>
          </w:p>
        </w:tc>
        <w:tc>
          <w:tcPr>
            <w:tcW w:w="264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+3 300,00</w:t>
            </w:r>
          </w:p>
        </w:tc>
      </w:tr>
      <w:tr w:rsidR="00955BB6" w:rsidRPr="00955BB6" w:rsidTr="007E44B9">
        <w:trPr>
          <w:trHeight w:val="541"/>
        </w:trPr>
        <w:tc>
          <w:tcPr>
            <w:tcW w:w="6930" w:type="dxa"/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182 1 06 01030 10 1000 110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Налог на имущество  физ. лиц, взимаемых по ставкам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применяемым к объектам налогообложения, расположенных в границах поселений (сумма платежа (перерасчеты, недоимка и задолженность по соответствующему платежу)</w:t>
            </w:r>
          </w:p>
        </w:tc>
        <w:tc>
          <w:tcPr>
            <w:tcW w:w="264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+11 900,00</w:t>
            </w:r>
          </w:p>
        </w:tc>
      </w:tr>
      <w:tr w:rsidR="00955BB6" w:rsidRPr="00955BB6" w:rsidTr="007E44B9">
        <w:trPr>
          <w:trHeight w:val="541"/>
        </w:trPr>
        <w:tc>
          <w:tcPr>
            <w:tcW w:w="6930" w:type="dxa"/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182 1 06 01030 10 2100 110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Налог на имущество  физ. лиц, взимаемых по ставкам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применяемым к объектам налогообложения, расположенных в границах поселений  </w:t>
            </w:r>
            <w:r w:rsidRPr="00955BB6">
              <w:rPr>
                <w:rFonts w:ascii="Arial Narrow" w:eastAsia="Times New Roman" w:hAnsi="Arial Narrow" w:cs="Arial CYR"/>
                <w:sz w:val="16"/>
                <w:szCs w:val="16"/>
                <w:lang w:eastAsia="ru-RU"/>
              </w:rPr>
              <w:t>(пени)</w:t>
            </w:r>
          </w:p>
        </w:tc>
        <w:tc>
          <w:tcPr>
            <w:tcW w:w="264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+100,00</w:t>
            </w:r>
          </w:p>
        </w:tc>
      </w:tr>
      <w:tr w:rsidR="00955BB6" w:rsidRPr="00955BB6" w:rsidTr="007E44B9">
        <w:trPr>
          <w:trHeight w:val="541"/>
        </w:trPr>
        <w:tc>
          <w:tcPr>
            <w:tcW w:w="6930" w:type="dxa"/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182 1 06 06043 10 1000 110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</w:t>
            </w:r>
            <w:proofErr w:type="gram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й(</w:t>
            </w:r>
            <w:proofErr w:type="gram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сумма платежа, перерасчеты, недоимка и задолженность по соответствующему </w:t>
            </w: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 xml:space="preserve">платежу, в </w:t>
            </w:r>
            <w:proofErr w:type="spellStart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т.ч</w:t>
            </w:r>
            <w:proofErr w:type="spellEnd"/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. по отмененному)</w:t>
            </w:r>
          </w:p>
        </w:tc>
        <w:tc>
          <w:tcPr>
            <w:tcW w:w="264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-126 000,00</w:t>
            </w:r>
          </w:p>
        </w:tc>
      </w:tr>
      <w:tr w:rsidR="00955BB6" w:rsidRPr="00955BB6" w:rsidTr="007E44B9">
        <w:trPr>
          <w:trHeight w:val="541"/>
        </w:trPr>
        <w:tc>
          <w:tcPr>
            <w:tcW w:w="6930" w:type="dxa"/>
          </w:tcPr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182 1 06 06043 10 2100 110</w:t>
            </w:r>
          </w:p>
          <w:p w:rsidR="00955BB6" w:rsidRPr="00955BB6" w:rsidRDefault="00955BB6" w:rsidP="0095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 CYR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264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+1 000,00</w:t>
            </w:r>
          </w:p>
        </w:tc>
      </w:tr>
      <w:tr w:rsidR="00955BB6" w:rsidRPr="00955BB6" w:rsidTr="007E44B9">
        <w:trPr>
          <w:trHeight w:val="541"/>
        </w:trPr>
        <w:tc>
          <w:tcPr>
            <w:tcW w:w="6930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 xml:space="preserve">                001 202 49999 10 0000 150</w:t>
            </w:r>
          </w:p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color w:val="000000"/>
                <w:sz w:val="16"/>
                <w:szCs w:val="16"/>
                <w:lang w:eastAsia="ru-RU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64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+77 000,00</w:t>
            </w:r>
          </w:p>
        </w:tc>
      </w:tr>
      <w:tr w:rsidR="00955BB6" w:rsidRPr="00955BB6" w:rsidTr="007E44B9">
        <w:tc>
          <w:tcPr>
            <w:tcW w:w="6930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>Итого по доходам</w:t>
            </w:r>
          </w:p>
        </w:tc>
        <w:tc>
          <w:tcPr>
            <w:tcW w:w="264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vertAlign w:val="subscript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24"/>
                <w:szCs w:val="24"/>
                <w:vertAlign w:val="subscript"/>
                <w:lang w:eastAsia="ru-RU"/>
              </w:rPr>
              <w:t>-49 000,00 руб.= -49,0тыс</w:t>
            </w:r>
            <w:proofErr w:type="gramStart"/>
            <w:r w:rsidRPr="00955BB6">
              <w:rPr>
                <w:rFonts w:ascii="Arial Narrow" w:eastAsia="Times New Roman" w:hAnsi="Arial Narrow" w:cs="Arial"/>
                <w:b/>
                <w:sz w:val="24"/>
                <w:szCs w:val="24"/>
                <w:vertAlign w:val="subscript"/>
                <w:lang w:eastAsia="ru-RU"/>
              </w:rPr>
              <w:t>.р</w:t>
            </w:r>
            <w:proofErr w:type="gramEnd"/>
            <w:r w:rsidRPr="00955BB6">
              <w:rPr>
                <w:rFonts w:ascii="Arial Narrow" w:eastAsia="Times New Roman" w:hAnsi="Arial Narrow" w:cs="Arial"/>
                <w:b/>
                <w:sz w:val="24"/>
                <w:szCs w:val="24"/>
                <w:vertAlign w:val="subscript"/>
                <w:lang w:eastAsia="ru-RU"/>
              </w:rPr>
              <w:t>уб.</w:t>
            </w:r>
          </w:p>
        </w:tc>
      </w:tr>
    </w:tbl>
    <w:p w:rsidR="00955BB6" w:rsidRPr="00955BB6" w:rsidRDefault="00955BB6" w:rsidP="00955BB6">
      <w:pPr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ru-RU"/>
        </w:rPr>
      </w:pPr>
      <w:r w:rsidRPr="00955BB6">
        <w:rPr>
          <w:rFonts w:ascii="Arial Narrow" w:eastAsia="Times New Roman" w:hAnsi="Arial Narrow" w:cs="Arial"/>
          <w:b/>
          <w:sz w:val="24"/>
          <w:szCs w:val="24"/>
          <w:lang w:eastAsia="ru-RU"/>
        </w:rPr>
        <w:t>Расходная часть бюджета:</w:t>
      </w:r>
    </w:p>
    <w:p w:rsidR="00955BB6" w:rsidRPr="00955BB6" w:rsidRDefault="00955BB6" w:rsidP="00955BB6">
      <w:pPr>
        <w:spacing w:after="0" w:line="240" w:lineRule="auto"/>
        <w:rPr>
          <w:rFonts w:ascii="Arial Narrow" w:eastAsia="Times New Roman" w:hAnsi="Arial Narrow" w:cs="Arial"/>
          <w:b/>
          <w:sz w:val="16"/>
          <w:szCs w:val="16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1"/>
        <w:gridCol w:w="837"/>
        <w:gridCol w:w="873"/>
        <w:gridCol w:w="1008"/>
        <w:gridCol w:w="659"/>
        <w:gridCol w:w="769"/>
        <w:gridCol w:w="2151"/>
      </w:tblGrid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9900010030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-197 200,00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9900010030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-63 700,00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9900010030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-9 000,00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  <w:t>ИТОГО по 0104</w:t>
            </w: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-269 900,00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9900015010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-61 000,00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  <w:t>ИТОГО по 0503</w:t>
            </w: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-61 000,00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  <w:t>Дорожное хозяйство (дорожный фонд)</w:t>
            </w: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 xml:space="preserve"> 04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9900012050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-+77 000,00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  <w:t>ИТОГО по 0409</w:t>
            </w: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+77 000,00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9900010110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+200 427,50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9900010110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-43,50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9900010110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+60 516,00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9900010110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+10 000,00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9900010110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-56 000,00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9900010110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-10 000,00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  <w:t>Итого по 0801</w:t>
            </w: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+204 900,00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  <w:t>Служебная записка №23 от 07.12.20</w:t>
            </w: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9900010030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-2 272,19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9900010030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+2 272,19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  <w:t>Итого по 0104</w:t>
            </w: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9900010010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-3 000,00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9900010010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+3 000,00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  <w:t>Итого по 0102</w:t>
            </w: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9900004110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-3 000,00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9900004110</w:t>
            </w: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+3 000,00</w:t>
            </w:r>
          </w:p>
        </w:tc>
      </w:tr>
      <w:tr w:rsidR="00955BB6" w:rsidRPr="00955BB6" w:rsidTr="007E44B9"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ru-RU"/>
              </w:rPr>
              <w:t>Итого по 0103</w:t>
            </w: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0,00</w:t>
            </w:r>
          </w:p>
        </w:tc>
      </w:tr>
      <w:tr w:rsidR="00955BB6" w:rsidRPr="00955BB6" w:rsidTr="007E44B9">
        <w:trPr>
          <w:trHeight w:val="414"/>
        </w:trPr>
        <w:tc>
          <w:tcPr>
            <w:tcW w:w="33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37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73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5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51" w:type="dxa"/>
          </w:tcPr>
          <w:p w:rsidR="00955BB6" w:rsidRPr="00955BB6" w:rsidRDefault="00955BB6" w:rsidP="00955BB6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</w:pPr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 xml:space="preserve">-49 000,00 руб.=-49,0 </w:t>
            </w:r>
            <w:proofErr w:type="spellStart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тыс</w:t>
            </w:r>
            <w:proofErr w:type="gramStart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.р</w:t>
            </w:r>
            <w:proofErr w:type="gramEnd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уб</w:t>
            </w:r>
            <w:proofErr w:type="spellEnd"/>
            <w:r w:rsidRPr="00955BB6">
              <w:rPr>
                <w:rFonts w:ascii="Arial Narrow" w:eastAsia="Times New Roman" w:hAnsi="Arial Narrow" w:cs="Arial"/>
                <w:b/>
                <w:sz w:val="16"/>
                <w:szCs w:val="16"/>
                <w:lang w:eastAsia="ru-RU"/>
              </w:rPr>
              <w:t>.</w:t>
            </w:r>
          </w:p>
        </w:tc>
      </w:tr>
    </w:tbl>
    <w:p w:rsidR="00B81CF7" w:rsidRPr="00955BB6" w:rsidRDefault="00B81CF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955BB6" w:rsidRPr="00955BB6" w:rsidRDefault="00955BB6" w:rsidP="00955BB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ПРОТИВОДЕЙСТВИЕ КОРРУПЦИИ</w:t>
      </w:r>
    </w:p>
    <w:p w:rsidR="00955BB6" w:rsidRPr="00955BB6" w:rsidRDefault="00955BB6" w:rsidP="00955B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55BB6" w:rsidRPr="00955BB6" w:rsidRDefault="00955BB6" w:rsidP="00955B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соответствии со ст.13.3 Федеральным законом от 25.12.2008 № 273-ФЗ «О противодействии коррупции»  организации обязаны разрабатывать и принимать меры по предупреждению коррупции.</w:t>
      </w:r>
    </w:p>
    <w:p w:rsidR="00955BB6" w:rsidRPr="00955BB6" w:rsidRDefault="00955BB6" w:rsidP="00955B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>Статьей 64.1 Трудового кодекса Российской Федерации и ч.4 ст.12 Федерального закона от 25.02.2008 № 273-ФЗ «О противодействии коррупции» на работодателя при заключении трудового договора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или муниципальной службы возложена обязанность в десятидневный срок сообщать о</w:t>
      </w:r>
      <w:proofErr w:type="gramEnd"/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>заключении</w:t>
      </w:r>
      <w:proofErr w:type="gramEnd"/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такого договора представителю нанимателя (работодателю) государственного или муниципального служащего по последнему месту его службы в порядке, устанавливаемом нормативными правовыми актами Российской Федерации (определен Постановлением Правительства РФ от 21.01.2015 № 29).</w:t>
      </w:r>
    </w:p>
    <w:p w:rsidR="00955BB6" w:rsidRPr="00955BB6" w:rsidRDefault="00955BB6" w:rsidP="00955B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Согласно ст.20 ТК РФ работодатель – юридическое лицо (организация), вступившая в трудовые отношения с работником. </w:t>
      </w:r>
    </w:p>
    <w:p w:rsidR="00955BB6" w:rsidRPr="00955BB6" w:rsidRDefault="00955BB6" w:rsidP="00955B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Указом Президента РФ от 21.07.2010 № 925 «О мерах по реализации отдельных полномочий Федерального закона «О противодействии коррупции» определен перечень должностей федеральной государственной службы, замещение которых влечет обязанность гражданина в случае увольнения в течение 2 лет получить согласие комиссии по соблюдению требований к служебному поведению и урегулированию конфликта интересов на замещение должности в коммерческих и некоммерческих организациях и </w:t>
      </w:r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сообщить работодателю сведения</w:t>
      </w:r>
      <w:proofErr w:type="gramEnd"/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 последнем месте федеральной государственной службы. </w:t>
      </w:r>
    </w:p>
    <w:p w:rsidR="00955BB6" w:rsidRPr="00955BB6" w:rsidRDefault="00955BB6" w:rsidP="00955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Проверками, проведенными прокуратурой района в 2020 году установлено, что не все работодатели исполняют указанную обязанность.</w:t>
      </w:r>
    </w:p>
    <w:p w:rsidR="00955BB6" w:rsidRPr="00955BB6" w:rsidRDefault="00955BB6" w:rsidP="00955BB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proofErr w:type="gramStart"/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>За неисполнение указанных требований наступает административная ответственность  по ст.19.29 КоАП РФ – привлечение работодателем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государственного или муниципального служащего, замещающего должность, включенную в перечень, установленный нормативными правовыми актами, либо бывшего государственного или муниципального служащего, замещавшего такую должность, с нарушением</w:t>
      </w:r>
      <w:proofErr w:type="gramEnd"/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требований, предусмотренных Федеральным законом от 25 декабря 2008 года N 273-ФЗ «О противодействии коррупции». </w:t>
      </w:r>
    </w:p>
    <w:p w:rsidR="00955BB6" w:rsidRPr="00955BB6" w:rsidRDefault="00955BB6" w:rsidP="00955BB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>Санкцией указанной статьи предусмотрено наказание в виде административного штрафа: для граждан в размере от 2 до 4 тысяч рублей; для должностных лиц от 20 до 50 тысяч рублей; для юридических лиц от 100 до 500 тысяч рублей.</w:t>
      </w:r>
    </w:p>
    <w:p w:rsidR="00955BB6" w:rsidRPr="00955BB6" w:rsidRDefault="00955BB6" w:rsidP="00955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 xml:space="preserve">Так, к административной ответственности по данной статье за истекший период 2020 года было привлечено 2 руководителя (ЗАО «Скала» и ГБПОУ НСО «Колыванский аграрный колледж»). Постановлениями мирового судьи судебного участка Колыванского района должностные лица признаны виновными в совершении  правонарушения и назначено наказание в виде штрафа в размере по 20 тысяч рублей каждому. </w:t>
      </w:r>
    </w:p>
    <w:p w:rsidR="00955BB6" w:rsidRPr="00955BB6" w:rsidRDefault="00955BB6" w:rsidP="00955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Кроме того по представлениям прокурора района, внесенным указанным руководителям к дисциплинарной ответственности привлечены работники кадровых подразделений.</w:t>
      </w:r>
    </w:p>
    <w:p w:rsidR="00955BB6" w:rsidRPr="00955BB6" w:rsidRDefault="00955BB6" w:rsidP="00955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 xml:space="preserve">В связи с </w:t>
      </w:r>
      <w:proofErr w:type="gramStart"/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>изложенным</w:t>
      </w:r>
      <w:proofErr w:type="gramEnd"/>
      <w:r w:rsidRPr="00955BB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обращаем внимание руководителей организаций и учреждений района о необходимости соблюдения требований федерального законодательства о противодействии коррупции при трудоустройстве граждан, ранее замещавшим должности государственной или муниципальной службы. </w:t>
      </w:r>
    </w:p>
    <w:p w:rsidR="00955BB6" w:rsidRPr="00955BB6" w:rsidRDefault="00955BB6" w:rsidP="00955BB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955BB6" w:rsidRPr="00955BB6" w:rsidRDefault="00955BB6" w:rsidP="00955BB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55B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Старший помощник </w:t>
      </w:r>
    </w:p>
    <w:p w:rsidR="00955BB6" w:rsidRPr="00955BB6" w:rsidRDefault="00955BB6" w:rsidP="00955BB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55B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прокурора Колыванского района </w:t>
      </w:r>
    </w:p>
    <w:p w:rsidR="00955BB6" w:rsidRPr="00955BB6" w:rsidRDefault="00955BB6" w:rsidP="00955BB6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55B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младший советник юстиции </w:t>
      </w:r>
      <w:r w:rsidRPr="00955B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ab/>
      </w:r>
      <w:r w:rsidRPr="00955B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ab/>
      </w:r>
      <w:r w:rsidRPr="00955B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ab/>
      </w:r>
      <w:r w:rsidRPr="00955B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ab/>
      </w:r>
      <w:r w:rsidRPr="00955B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ab/>
      </w:r>
      <w:r w:rsidRPr="00955B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ab/>
        <w:t xml:space="preserve">    Ю.А.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955BB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Михнёва </w:t>
      </w:r>
    </w:p>
    <w:p w:rsidR="00955BB6" w:rsidRPr="00955BB6" w:rsidRDefault="00955BB6" w:rsidP="00955BB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955BB6" w:rsidRPr="00955BB6" w:rsidRDefault="00955BB6" w:rsidP="00955B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0" w:name="_GoBack"/>
      <w:bookmarkEnd w:id="0"/>
    </w:p>
    <w:p w:rsidR="00B81CF7" w:rsidRPr="00BB6C1F" w:rsidRDefault="00B81CF7" w:rsidP="00B81CF7">
      <w:pPr>
        <w:spacing w:after="0" w:line="270" w:lineRule="atLeast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Редакционный совет:                     Адрес:                                  Тираж: 10 экземпляров             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Букреева С.А.                                 633182, с.Вьюны,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Гревцова И.Г.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Колыванского района, Новосибирской области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Бикинеева В.М.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ул. </w:t>
      </w:r>
      <w:proofErr w:type="gramStart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Советская</w:t>
      </w:r>
      <w:proofErr w:type="gramEnd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7, тел. 32-340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Ефимова В.Н.</w:t>
      </w: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Мальцева А.Н.</w:t>
      </w: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6BF" w:rsidRPr="00B856BF" w:rsidRDefault="00B856BF" w:rsidP="00BB6C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B856BF" w:rsidRPr="00B856BF" w:rsidSect="00BF5871"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02F" w:rsidRDefault="0079302F" w:rsidP="00D75413">
      <w:pPr>
        <w:spacing w:after="0" w:line="240" w:lineRule="auto"/>
      </w:pPr>
      <w:r>
        <w:separator/>
      </w:r>
    </w:p>
  </w:endnote>
  <w:endnote w:type="continuationSeparator" w:id="0">
    <w:p w:rsidR="0079302F" w:rsidRDefault="0079302F" w:rsidP="00D7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02F" w:rsidRDefault="0079302F" w:rsidP="00D75413">
      <w:pPr>
        <w:spacing w:after="0" w:line="240" w:lineRule="auto"/>
      </w:pPr>
      <w:r>
        <w:separator/>
      </w:r>
    </w:p>
  </w:footnote>
  <w:footnote w:type="continuationSeparator" w:id="0">
    <w:p w:rsidR="0079302F" w:rsidRDefault="0079302F" w:rsidP="00D7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F7" w:rsidRDefault="001743F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0D89"/>
    <w:multiLevelType w:val="hybridMultilevel"/>
    <w:tmpl w:val="AC3ACD96"/>
    <w:lvl w:ilvl="0" w:tplc="8DE898F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586551"/>
    <w:multiLevelType w:val="multilevel"/>
    <w:tmpl w:val="4452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724099"/>
    <w:multiLevelType w:val="hybridMultilevel"/>
    <w:tmpl w:val="D1B6B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9174FA"/>
    <w:multiLevelType w:val="hybridMultilevel"/>
    <w:tmpl w:val="EFA062A2"/>
    <w:lvl w:ilvl="0" w:tplc="C55292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210C7783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716E1"/>
    <w:multiLevelType w:val="hybridMultilevel"/>
    <w:tmpl w:val="A2EA6440"/>
    <w:lvl w:ilvl="0" w:tplc="9788B3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2FD7569"/>
    <w:multiLevelType w:val="hybridMultilevel"/>
    <w:tmpl w:val="38BCD7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A745793"/>
    <w:multiLevelType w:val="hybridMultilevel"/>
    <w:tmpl w:val="2FE2439C"/>
    <w:lvl w:ilvl="0" w:tplc="1846A0E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0041BD"/>
    <w:multiLevelType w:val="hybridMultilevel"/>
    <w:tmpl w:val="89506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AA5D79"/>
    <w:multiLevelType w:val="hybridMultilevel"/>
    <w:tmpl w:val="6C5A4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E10B6"/>
    <w:multiLevelType w:val="hybridMultilevel"/>
    <w:tmpl w:val="7B4C7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FC7ED7"/>
    <w:multiLevelType w:val="hybridMultilevel"/>
    <w:tmpl w:val="D1F6445C"/>
    <w:lvl w:ilvl="0" w:tplc="CBC28F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221ECD"/>
    <w:multiLevelType w:val="multilevel"/>
    <w:tmpl w:val="9834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80346A"/>
    <w:multiLevelType w:val="hybridMultilevel"/>
    <w:tmpl w:val="34946EE0"/>
    <w:lvl w:ilvl="0" w:tplc="21D690B0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E3515B4"/>
    <w:multiLevelType w:val="hybridMultilevel"/>
    <w:tmpl w:val="AF90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752697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9E56E5"/>
    <w:multiLevelType w:val="hybridMultilevel"/>
    <w:tmpl w:val="6CFA21E4"/>
    <w:lvl w:ilvl="0" w:tplc="3D0EC28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1E4FFB"/>
    <w:multiLevelType w:val="hybridMultilevel"/>
    <w:tmpl w:val="475E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997F5A"/>
    <w:multiLevelType w:val="hybridMultilevel"/>
    <w:tmpl w:val="95625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AD7E24"/>
    <w:multiLevelType w:val="hybridMultilevel"/>
    <w:tmpl w:val="117AF08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0">
    <w:nsid w:val="770B43BC"/>
    <w:multiLevelType w:val="hybridMultilevel"/>
    <w:tmpl w:val="0E4E3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9"/>
  </w:num>
  <w:num w:numId="4">
    <w:abstractNumId w:val="0"/>
  </w:num>
  <w:num w:numId="5">
    <w:abstractNumId w:val="13"/>
  </w:num>
  <w:num w:numId="6">
    <w:abstractNumId w:val="5"/>
  </w:num>
  <w:num w:numId="7">
    <w:abstractNumId w:val="18"/>
  </w:num>
  <w:num w:numId="8">
    <w:abstractNumId w:val="3"/>
  </w:num>
  <w:num w:numId="9">
    <w:abstractNumId w:val="4"/>
  </w:num>
  <w:num w:numId="10">
    <w:abstractNumId w:val="12"/>
  </w:num>
  <w:num w:numId="11">
    <w:abstractNumId w:val="10"/>
  </w:num>
  <w:num w:numId="12">
    <w:abstractNumId w:val="9"/>
  </w:num>
  <w:num w:numId="13">
    <w:abstractNumId w:val="20"/>
  </w:num>
  <w:num w:numId="14">
    <w:abstractNumId w:val="17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6"/>
  </w:num>
  <w:num w:numId="18">
    <w:abstractNumId w:val="1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5"/>
  </w:num>
  <w:num w:numId="2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58"/>
    <w:rsid w:val="000903B6"/>
    <w:rsid w:val="000B23EC"/>
    <w:rsid w:val="000B3E0C"/>
    <w:rsid w:val="000B4E00"/>
    <w:rsid w:val="000E05BE"/>
    <w:rsid w:val="00104F16"/>
    <w:rsid w:val="00110822"/>
    <w:rsid w:val="00117A1C"/>
    <w:rsid w:val="001742D8"/>
    <w:rsid w:val="001743F7"/>
    <w:rsid w:val="0018045F"/>
    <w:rsid w:val="001A5C1A"/>
    <w:rsid w:val="001C7046"/>
    <w:rsid w:val="001E108A"/>
    <w:rsid w:val="001F6BEB"/>
    <w:rsid w:val="0021218F"/>
    <w:rsid w:val="00215334"/>
    <w:rsid w:val="00224817"/>
    <w:rsid w:val="002630CB"/>
    <w:rsid w:val="002639F8"/>
    <w:rsid w:val="002B6FE7"/>
    <w:rsid w:val="00310305"/>
    <w:rsid w:val="00336A17"/>
    <w:rsid w:val="00345632"/>
    <w:rsid w:val="003854C6"/>
    <w:rsid w:val="00393CFF"/>
    <w:rsid w:val="003D44E3"/>
    <w:rsid w:val="003E1097"/>
    <w:rsid w:val="004040CB"/>
    <w:rsid w:val="00406C07"/>
    <w:rsid w:val="004815A8"/>
    <w:rsid w:val="004A38DB"/>
    <w:rsid w:val="004A38E3"/>
    <w:rsid w:val="005558F9"/>
    <w:rsid w:val="005629C1"/>
    <w:rsid w:val="00566000"/>
    <w:rsid w:val="005742E0"/>
    <w:rsid w:val="005B48A9"/>
    <w:rsid w:val="00611CE7"/>
    <w:rsid w:val="00636690"/>
    <w:rsid w:val="00684D7A"/>
    <w:rsid w:val="00695BB9"/>
    <w:rsid w:val="006C279D"/>
    <w:rsid w:val="006E37A9"/>
    <w:rsid w:val="00722E58"/>
    <w:rsid w:val="007854D0"/>
    <w:rsid w:val="0079302F"/>
    <w:rsid w:val="0080707B"/>
    <w:rsid w:val="00831287"/>
    <w:rsid w:val="00832BF3"/>
    <w:rsid w:val="00842B03"/>
    <w:rsid w:val="00877AAA"/>
    <w:rsid w:val="00890FD1"/>
    <w:rsid w:val="008A0E87"/>
    <w:rsid w:val="008D4BC4"/>
    <w:rsid w:val="009145CF"/>
    <w:rsid w:val="00923567"/>
    <w:rsid w:val="00923AE2"/>
    <w:rsid w:val="00926846"/>
    <w:rsid w:val="00955BB6"/>
    <w:rsid w:val="009759E7"/>
    <w:rsid w:val="00991A4B"/>
    <w:rsid w:val="009A6BCE"/>
    <w:rsid w:val="00A12465"/>
    <w:rsid w:val="00A13127"/>
    <w:rsid w:val="00A2156D"/>
    <w:rsid w:val="00A5019A"/>
    <w:rsid w:val="00A708A6"/>
    <w:rsid w:val="00AA025F"/>
    <w:rsid w:val="00AB19A9"/>
    <w:rsid w:val="00AD7915"/>
    <w:rsid w:val="00B20276"/>
    <w:rsid w:val="00B80960"/>
    <w:rsid w:val="00B81042"/>
    <w:rsid w:val="00B81CF7"/>
    <w:rsid w:val="00B856BF"/>
    <w:rsid w:val="00BA25F5"/>
    <w:rsid w:val="00BB6C1F"/>
    <w:rsid w:val="00BD367C"/>
    <w:rsid w:val="00BF0EF6"/>
    <w:rsid w:val="00BF5871"/>
    <w:rsid w:val="00C10619"/>
    <w:rsid w:val="00C23FBE"/>
    <w:rsid w:val="00C37DCF"/>
    <w:rsid w:val="00C476D7"/>
    <w:rsid w:val="00C70FD7"/>
    <w:rsid w:val="00C72DC9"/>
    <w:rsid w:val="00CD0ECC"/>
    <w:rsid w:val="00D1403F"/>
    <w:rsid w:val="00D16970"/>
    <w:rsid w:val="00D16F82"/>
    <w:rsid w:val="00D724DB"/>
    <w:rsid w:val="00D75413"/>
    <w:rsid w:val="00D90966"/>
    <w:rsid w:val="00DD202A"/>
    <w:rsid w:val="00DD4558"/>
    <w:rsid w:val="00DF7869"/>
    <w:rsid w:val="00E76DB1"/>
    <w:rsid w:val="00E86BC5"/>
    <w:rsid w:val="00EB6090"/>
    <w:rsid w:val="00EF45F6"/>
    <w:rsid w:val="00F20642"/>
    <w:rsid w:val="00F53AE1"/>
    <w:rsid w:val="00F8363C"/>
    <w:rsid w:val="00FD2D0C"/>
    <w:rsid w:val="00FE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  <w:style w:type="numbering" w:customStyle="1" w:styleId="100">
    <w:name w:val="Нет списка10"/>
    <w:next w:val="a2"/>
    <w:semiHidden/>
    <w:rsid w:val="00345632"/>
  </w:style>
  <w:style w:type="table" w:customStyle="1" w:styleId="62">
    <w:name w:val="Сетка таблицы6"/>
    <w:basedOn w:val="a1"/>
    <w:next w:val="a3"/>
    <w:rsid w:val="0034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5"/>
    <w:next w:val="a2"/>
    <w:uiPriority w:val="99"/>
    <w:semiHidden/>
    <w:unhideWhenUsed/>
    <w:rsid w:val="00684D7A"/>
  </w:style>
  <w:style w:type="numbering" w:customStyle="1" w:styleId="16">
    <w:name w:val="Нет списка16"/>
    <w:next w:val="a2"/>
    <w:semiHidden/>
    <w:unhideWhenUsed/>
    <w:rsid w:val="00684D7A"/>
  </w:style>
  <w:style w:type="table" w:customStyle="1" w:styleId="111">
    <w:name w:val="Сетка таблицы11"/>
    <w:basedOn w:val="a1"/>
    <w:next w:val="a3"/>
    <w:uiPriority w:val="39"/>
    <w:rsid w:val="00E86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7"/>
    <w:next w:val="a2"/>
    <w:semiHidden/>
    <w:rsid w:val="00955BB6"/>
  </w:style>
  <w:style w:type="table" w:customStyle="1" w:styleId="72">
    <w:name w:val="Сетка таблицы7"/>
    <w:basedOn w:val="a1"/>
    <w:next w:val="a3"/>
    <w:rsid w:val="00955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  <w:style w:type="numbering" w:customStyle="1" w:styleId="100">
    <w:name w:val="Нет списка10"/>
    <w:next w:val="a2"/>
    <w:semiHidden/>
    <w:rsid w:val="00345632"/>
  </w:style>
  <w:style w:type="table" w:customStyle="1" w:styleId="62">
    <w:name w:val="Сетка таблицы6"/>
    <w:basedOn w:val="a1"/>
    <w:next w:val="a3"/>
    <w:rsid w:val="0034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5"/>
    <w:next w:val="a2"/>
    <w:uiPriority w:val="99"/>
    <w:semiHidden/>
    <w:unhideWhenUsed/>
    <w:rsid w:val="00684D7A"/>
  </w:style>
  <w:style w:type="numbering" w:customStyle="1" w:styleId="16">
    <w:name w:val="Нет списка16"/>
    <w:next w:val="a2"/>
    <w:semiHidden/>
    <w:unhideWhenUsed/>
    <w:rsid w:val="00684D7A"/>
  </w:style>
  <w:style w:type="table" w:customStyle="1" w:styleId="111">
    <w:name w:val="Сетка таблицы11"/>
    <w:basedOn w:val="a1"/>
    <w:next w:val="a3"/>
    <w:uiPriority w:val="39"/>
    <w:rsid w:val="00E86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7"/>
    <w:next w:val="a2"/>
    <w:semiHidden/>
    <w:rsid w:val="00955BB6"/>
  </w:style>
  <w:style w:type="table" w:customStyle="1" w:styleId="72">
    <w:name w:val="Сетка таблицы7"/>
    <w:basedOn w:val="a1"/>
    <w:next w:val="a3"/>
    <w:rsid w:val="00955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4BACCF115888C56AB011436B5243A1BC9D977395C0CE0A12D6815394EFF45A526FB96BAA8R6g1I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ase.garant.ru/10900200/e105bca11c9907fc3c0b2c78485b46b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10900200/e105bca11c9907fc3c0b2c78485b46b1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se.garant.ru/10900200/e105bca11c9907fc3c0b2c78485b46b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0900200/547f2ff61c70801cbfccfc47eae5ced7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16</Pages>
  <Words>8611</Words>
  <Characters>49088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щш</Company>
  <LinksUpToDate>false</LinksUpToDate>
  <CharactersWithSpaces>57584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82</cp:revision>
  <dcterms:created xsi:type="dcterms:W3CDTF">2020-02-26T09:17:00Z</dcterms:created>
  <dcterms:modified xsi:type="dcterms:W3CDTF">2020-12-21T02:42:00Z</dcterms:modified>
</cp:coreProperties>
</file>