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r w:rsidRPr="009759E7">
        <w:rPr>
          <w:rFonts w:ascii="Times New Roman" w:eastAsia="Times New Roman" w:hAnsi="Times New Roman" w:cs="Times New Roman"/>
          <w:sz w:val="28"/>
          <w:szCs w:val="28"/>
          <w:lang w:eastAsia="ru-RU"/>
        </w:rPr>
        <w:t>Печатное издание  информационной газеты</w:t>
      </w:r>
    </w:p>
    <w:p w:rsidR="009759E7" w:rsidRPr="009759E7" w:rsidRDefault="00D4522B" w:rsidP="009759E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41pt;height:51.75pt" adj="5665" fillcolor="black">
            <v:shadow color="#868686"/>
            <v:textpath style="font-family:&quot;Impact&quot;;font-size:28pt;v-text-kern:t" trim="t" fitpath="t" xscale="f" string="&quot;Бюллетень Вьюнского сельсовета&quot;"/>
          </v:shape>
        </w:pict>
      </w:r>
    </w:p>
    <w:p w:rsidR="009759E7" w:rsidRPr="00BD367C" w:rsidRDefault="00BD367C" w:rsidP="009759E7">
      <w:pPr>
        <w:spacing w:after="0" w:line="240" w:lineRule="auto"/>
        <w:jc w:val="center"/>
        <w:rPr>
          <w:rFonts w:ascii="Times New Roman" w:eastAsia="Times New Roman" w:hAnsi="Times New Roman" w:cs="Times New Roman"/>
          <w:b/>
          <w:sz w:val="28"/>
          <w:szCs w:val="28"/>
          <w:lang w:eastAsia="ru-RU"/>
        </w:rPr>
      </w:pPr>
      <w:r w:rsidRPr="00BD367C">
        <w:rPr>
          <w:rFonts w:ascii="Times New Roman" w:eastAsia="Times New Roman" w:hAnsi="Times New Roman" w:cs="Times New Roman"/>
          <w:b/>
          <w:sz w:val="28"/>
          <w:szCs w:val="28"/>
          <w:lang w:eastAsia="ru-RU"/>
        </w:rPr>
        <w:t xml:space="preserve">№ </w:t>
      </w:r>
      <w:r w:rsidR="00636690">
        <w:rPr>
          <w:rFonts w:ascii="Times New Roman" w:eastAsia="Times New Roman" w:hAnsi="Times New Roman" w:cs="Times New Roman"/>
          <w:b/>
          <w:sz w:val="28"/>
          <w:szCs w:val="28"/>
          <w:lang w:eastAsia="ru-RU"/>
        </w:rPr>
        <w:t>3</w:t>
      </w:r>
      <w:r w:rsidR="0012163D">
        <w:rPr>
          <w:rFonts w:ascii="Times New Roman" w:eastAsia="Times New Roman" w:hAnsi="Times New Roman" w:cs="Times New Roman"/>
          <w:b/>
          <w:sz w:val="28"/>
          <w:szCs w:val="28"/>
          <w:lang w:eastAsia="ru-RU"/>
        </w:rPr>
        <w:t>8</w:t>
      </w:r>
    </w:p>
    <w:p w:rsidR="009759E7" w:rsidRPr="009759E7" w:rsidRDefault="0012163D" w:rsidP="009759E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23</w:t>
      </w:r>
      <w:r w:rsidR="00BD367C">
        <w:rPr>
          <w:rFonts w:ascii="Times New Roman" w:eastAsia="Times New Roman" w:hAnsi="Times New Roman" w:cs="Times New Roman"/>
          <w:b/>
          <w:sz w:val="28"/>
          <w:szCs w:val="28"/>
          <w:lang w:eastAsia="ru-RU"/>
        </w:rPr>
        <w:t>.</w:t>
      </w:r>
      <w:r w:rsidR="00E86BC5">
        <w:rPr>
          <w:rFonts w:ascii="Times New Roman" w:eastAsia="Times New Roman" w:hAnsi="Times New Roman" w:cs="Times New Roman"/>
          <w:b/>
          <w:sz w:val="28"/>
          <w:szCs w:val="28"/>
          <w:lang w:eastAsia="ru-RU"/>
        </w:rPr>
        <w:t>12</w:t>
      </w:r>
      <w:r w:rsidR="009759E7" w:rsidRPr="00BA25F5">
        <w:rPr>
          <w:rFonts w:ascii="Times New Roman" w:eastAsia="Times New Roman" w:hAnsi="Times New Roman" w:cs="Times New Roman"/>
          <w:b/>
          <w:sz w:val="28"/>
          <w:szCs w:val="28"/>
          <w:lang w:eastAsia="ru-RU"/>
        </w:rPr>
        <w:t>.2020</w:t>
      </w:r>
      <w:r w:rsidR="009759E7" w:rsidRPr="009759E7">
        <w:rPr>
          <w:rFonts w:ascii="Times New Roman" w:eastAsia="Times New Roman" w:hAnsi="Times New Roman" w:cs="Times New Roman"/>
          <w:b/>
          <w:sz w:val="28"/>
          <w:szCs w:val="28"/>
          <w:lang w:eastAsia="ru-RU"/>
        </w:rPr>
        <w:t xml:space="preserve"> г</w:t>
      </w: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tbl>
      <w:tblPr>
        <w:tblStyle w:val="a3"/>
        <w:tblW w:w="0" w:type="auto"/>
        <w:tblInd w:w="828" w:type="dxa"/>
        <w:tblLook w:val="01E0" w:firstRow="1" w:lastRow="1" w:firstColumn="1" w:lastColumn="1" w:noHBand="0" w:noVBand="0"/>
      </w:tblPr>
      <w:tblGrid>
        <w:gridCol w:w="8743"/>
      </w:tblGrid>
      <w:tr w:rsidR="009759E7" w:rsidRPr="009759E7" w:rsidTr="00BF5871">
        <w:tc>
          <w:tcPr>
            <w:tcW w:w="8743" w:type="dxa"/>
            <w:tcBorders>
              <w:top w:val="single" w:sz="4" w:space="0" w:color="auto"/>
              <w:left w:val="single" w:sz="4" w:space="0" w:color="auto"/>
              <w:bottom w:val="single" w:sz="4" w:space="0" w:color="auto"/>
              <w:right w:val="single" w:sz="4" w:space="0" w:color="auto"/>
            </w:tcBorders>
          </w:tcPr>
          <w:p w:rsidR="009759E7" w:rsidRPr="009759E7" w:rsidRDefault="009759E7" w:rsidP="009759E7">
            <w:pPr>
              <w:jc w:val="center"/>
              <w:rPr>
                <w:sz w:val="28"/>
                <w:szCs w:val="28"/>
              </w:rPr>
            </w:pPr>
            <w:r w:rsidRPr="009759E7">
              <w:rPr>
                <w:sz w:val="28"/>
                <w:szCs w:val="28"/>
              </w:rPr>
              <w:t xml:space="preserve">газета основана в соответствии </w:t>
            </w:r>
            <w:r w:rsidR="00BB6C1F">
              <w:rPr>
                <w:sz w:val="28"/>
                <w:szCs w:val="28"/>
              </w:rPr>
              <w:t>с</w:t>
            </w:r>
            <w:r w:rsidRPr="009759E7">
              <w:rPr>
                <w:sz w:val="28"/>
                <w:szCs w:val="28"/>
              </w:rPr>
              <w:t xml:space="preserve"> Устав</w:t>
            </w:r>
            <w:r w:rsidR="00BB6C1F">
              <w:rPr>
                <w:sz w:val="28"/>
                <w:szCs w:val="28"/>
              </w:rPr>
              <w:t xml:space="preserve">ом </w:t>
            </w:r>
            <w:r w:rsidRPr="009759E7">
              <w:rPr>
                <w:sz w:val="28"/>
                <w:szCs w:val="28"/>
              </w:rPr>
              <w:t>Вьюнского сельсовета</w:t>
            </w:r>
            <w:r w:rsidR="00BB6C1F">
              <w:rPr>
                <w:sz w:val="28"/>
                <w:szCs w:val="28"/>
              </w:rPr>
              <w:t xml:space="preserve"> Колыванского района Новосибирской области</w:t>
            </w:r>
            <w:r w:rsidRPr="009759E7">
              <w:rPr>
                <w:sz w:val="28"/>
                <w:szCs w:val="28"/>
              </w:rPr>
              <w:t xml:space="preserve"> и решением </w:t>
            </w:r>
            <w:r w:rsidR="00BB6C1F">
              <w:rPr>
                <w:sz w:val="28"/>
                <w:szCs w:val="28"/>
              </w:rPr>
              <w:t>54</w:t>
            </w:r>
            <w:r w:rsidRPr="009759E7">
              <w:rPr>
                <w:sz w:val="28"/>
                <w:szCs w:val="28"/>
              </w:rPr>
              <w:t xml:space="preserve"> сессии </w:t>
            </w:r>
            <w:r w:rsidR="00BB6C1F">
              <w:rPr>
                <w:sz w:val="28"/>
                <w:szCs w:val="28"/>
              </w:rPr>
              <w:t>5</w:t>
            </w:r>
            <w:r w:rsidRPr="009759E7">
              <w:rPr>
                <w:sz w:val="28"/>
                <w:szCs w:val="28"/>
              </w:rPr>
              <w:t xml:space="preserve"> созыва Совета депутатов Вьюнского сельсовета Колыванского района Новосибирской области от </w:t>
            </w:r>
            <w:r w:rsidR="00BB6C1F">
              <w:rPr>
                <w:sz w:val="28"/>
                <w:szCs w:val="28"/>
              </w:rPr>
              <w:t>25</w:t>
            </w:r>
            <w:r w:rsidRPr="009759E7">
              <w:rPr>
                <w:sz w:val="28"/>
                <w:szCs w:val="28"/>
              </w:rPr>
              <w:t xml:space="preserve"> </w:t>
            </w:r>
            <w:r w:rsidR="00BB6C1F">
              <w:rPr>
                <w:sz w:val="28"/>
                <w:szCs w:val="28"/>
              </w:rPr>
              <w:t>марта</w:t>
            </w:r>
            <w:r w:rsidRPr="009759E7">
              <w:rPr>
                <w:sz w:val="28"/>
                <w:szCs w:val="28"/>
              </w:rPr>
              <w:t xml:space="preserve"> 20</w:t>
            </w:r>
            <w:r w:rsidR="00BB6C1F">
              <w:rPr>
                <w:sz w:val="28"/>
                <w:szCs w:val="28"/>
              </w:rPr>
              <w:t>20</w:t>
            </w:r>
            <w:r w:rsidRPr="009759E7">
              <w:rPr>
                <w:sz w:val="28"/>
                <w:szCs w:val="28"/>
              </w:rPr>
              <w:t xml:space="preserve"> года.</w:t>
            </w:r>
          </w:p>
          <w:p w:rsidR="009759E7" w:rsidRPr="009759E7" w:rsidRDefault="009759E7" w:rsidP="009759E7">
            <w:pPr>
              <w:jc w:val="center"/>
              <w:rPr>
                <w:sz w:val="28"/>
                <w:szCs w:val="28"/>
              </w:rPr>
            </w:pPr>
          </w:p>
        </w:tc>
      </w:tr>
    </w:tbl>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Default="009759E7" w:rsidP="009759E7">
      <w:pPr>
        <w:spacing w:after="0" w:line="240" w:lineRule="auto"/>
        <w:jc w:val="center"/>
        <w:rPr>
          <w:rFonts w:ascii="Times New Roman" w:eastAsia="Times New Roman" w:hAnsi="Times New Roman" w:cs="Times New Roman"/>
          <w:sz w:val="24"/>
          <w:szCs w:val="24"/>
          <w:lang w:eastAsia="ru-RU"/>
        </w:rPr>
      </w:pPr>
    </w:p>
    <w:p w:rsidR="000E05BE" w:rsidRDefault="000E05BE" w:rsidP="009759E7">
      <w:pPr>
        <w:spacing w:after="0" w:line="240" w:lineRule="auto"/>
        <w:jc w:val="center"/>
        <w:rPr>
          <w:rFonts w:ascii="Times New Roman" w:eastAsia="Times New Roman" w:hAnsi="Times New Roman" w:cs="Times New Roman"/>
          <w:sz w:val="24"/>
          <w:szCs w:val="24"/>
          <w:lang w:eastAsia="ru-RU"/>
        </w:rPr>
      </w:pPr>
    </w:p>
    <w:p w:rsidR="000E05BE" w:rsidRPr="009759E7" w:rsidRDefault="000E05BE"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B81CF7" w:rsidRDefault="009759E7" w:rsidP="00B81CF7">
      <w:pPr>
        <w:spacing w:after="0" w:line="270" w:lineRule="atLeast"/>
        <w:jc w:val="both"/>
        <w:rPr>
          <w:rFonts w:ascii="Times New Roman" w:eastAsia="Times New Roman" w:hAnsi="Times New Roman" w:cs="Times New Roman"/>
          <w:b/>
          <w:sz w:val="20"/>
          <w:szCs w:val="20"/>
          <w:lang w:eastAsia="ru-RU"/>
        </w:rPr>
      </w:pPr>
      <w:r w:rsidRPr="009759E7">
        <w:rPr>
          <w:rFonts w:ascii="Times New Roman" w:eastAsia="Times New Roman" w:hAnsi="Times New Roman" w:cs="Times New Roman"/>
          <w:b/>
          <w:sz w:val="20"/>
          <w:szCs w:val="20"/>
          <w:lang w:eastAsia="ru-RU"/>
        </w:rPr>
        <w:t xml:space="preserve">В настоящем номере «Бюллетеня Вьюнского сельсовета» </w:t>
      </w:r>
      <w:r w:rsidR="00BD367C">
        <w:rPr>
          <w:rFonts w:ascii="Times New Roman" w:eastAsia="Times New Roman" w:hAnsi="Times New Roman" w:cs="Times New Roman"/>
          <w:b/>
          <w:sz w:val="20"/>
          <w:szCs w:val="20"/>
          <w:lang w:eastAsia="ru-RU"/>
        </w:rPr>
        <w:t>публику</w:t>
      </w:r>
      <w:r w:rsidR="00684D7A">
        <w:rPr>
          <w:rFonts w:ascii="Times New Roman" w:eastAsia="Times New Roman" w:hAnsi="Times New Roman" w:cs="Times New Roman"/>
          <w:b/>
          <w:sz w:val="20"/>
          <w:szCs w:val="20"/>
          <w:lang w:eastAsia="ru-RU"/>
        </w:rPr>
        <w:t>ю</w:t>
      </w:r>
      <w:r w:rsidR="0012163D">
        <w:rPr>
          <w:rFonts w:ascii="Times New Roman" w:eastAsia="Times New Roman" w:hAnsi="Times New Roman" w:cs="Times New Roman"/>
          <w:b/>
          <w:sz w:val="20"/>
          <w:szCs w:val="20"/>
          <w:lang w:eastAsia="ru-RU"/>
        </w:rPr>
        <w:t>тся: памятка Прокуратуры Колыванского района. Постановления администрации № 120, 121, 123</w:t>
      </w:r>
    </w:p>
    <w:p w:rsidR="0012163D" w:rsidRPr="0012163D" w:rsidRDefault="0012163D" w:rsidP="0012163D">
      <w:pPr>
        <w:spacing w:line="252" w:lineRule="auto"/>
        <w:jc w:val="center"/>
        <w:rPr>
          <w:rFonts w:ascii="Times New Roman" w:eastAsia="Times New Roman" w:hAnsi="Times New Roman" w:cs="Times New Roman"/>
          <w:b/>
          <w:color w:val="FFFF00"/>
          <w:sz w:val="40"/>
          <w:szCs w:val="40"/>
          <w:lang w:bidi="en-US"/>
        </w:rPr>
      </w:pPr>
      <w:r w:rsidRPr="0012163D">
        <w:rPr>
          <w:rFonts w:ascii="Cambria" w:eastAsia="Times New Roman" w:hAnsi="Cambria" w:cs="Times New Roman"/>
          <w:noProof/>
          <w:lang w:eastAsia="ru-RU"/>
        </w:rPr>
        <w:drawing>
          <wp:anchor distT="0" distB="0" distL="114300" distR="114300" simplePos="0" relativeHeight="251659264" behindDoc="1" locked="0" layoutInCell="1" allowOverlap="1" wp14:anchorId="4816AFEC" wp14:editId="2967C99A">
            <wp:simplePos x="0" y="0"/>
            <wp:positionH relativeFrom="column">
              <wp:posOffset>-365760</wp:posOffset>
            </wp:positionH>
            <wp:positionV relativeFrom="paragraph">
              <wp:posOffset>638174</wp:posOffset>
            </wp:positionV>
            <wp:extent cx="6448425" cy="1952625"/>
            <wp:effectExtent l="38100" t="57150" r="47625" b="47625"/>
            <wp:wrapNone/>
            <wp:docPr id="2" name="Рисунок 5" descr="C:\Users\Кристина\Desktop\05b9ef62f8d8548389e9828b8b3df8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Кристина\Desktop\05b9ef62f8d8548389e9828b8b3df8fc.jpg"/>
                    <pic:cNvPicPr>
                      <a:picLocks noChangeAspect="1" noChangeArrowheads="1"/>
                    </pic:cNvPicPr>
                  </pic:nvPicPr>
                  <pic:blipFill>
                    <a:blip r:embed="rId8">
                      <a:extLst>
                        <a:ext uri="{BEBA8EAE-BF5A-486C-A8C5-ECC9F3942E4B}">
                          <a14:imgProps xmlns:a14="http://schemas.microsoft.com/office/drawing/2010/main">
                            <a14:imgLayer r:embed="rId9">
                              <a14:imgEffect>
                                <a14:colorTemperature colorTemp="8579"/>
                              </a14:imgEffect>
                              <a14:imgEffect>
                                <a14:saturation sat="274000"/>
                              </a14:imgEffect>
                            </a14:imgLayer>
                          </a14:imgProps>
                        </a:ext>
                      </a:extLst>
                    </a:blip>
                    <a:srcRect/>
                    <a:stretch>
                      <a:fillRect/>
                    </a:stretch>
                  </pic:blipFill>
                  <pic:spPr bwMode="auto">
                    <a:xfrm>
                      <a:off x="0" y="0"/>
                      <a:ext cx="6448425" cy="1952625"/>
                    </a:xfrm>
                    <a:prstGeom prst="rect">
                      <a:avLst/>
                    </a:prstGeom>
                    <a:noFill/>
                    <a:ln w="9525">
                      <a:noFill/>
                      <a:miter lim="800000"/>
                      <a:headEnd/>
                      <a:tailEnd/>
                    </a:ln>
                    <a:scene3d>
                      <a:camera prst="orthographicFront"/>
                      <a:lightRig rig="threePt" dir="t"/>
                    </a:scene3d>
                    <a:sp3d>
                      <a:bevelB/>
                    </a:sp3d>
                  </pic:spPr>
                </pic:pic>
              </a:graphicData>
            </a:graphic>
            <wp14:sizeRelV relativeFrom="margin">
              <wp14:pctHeight>0</wp14:pctHeight>
            </wp14:sizeRelV>
          </wp:anchor>
        </w:drawing>
      </w:r>
      <w:r w:rsidRPr="0012163D">
        <w:rPr>
          <w:rFonts w:ascii="Times New Roman" w:eastAsia="Times New Roman" w:hAnsi="Times New Roman" w:cs="Times New Roman"/>
          <w:b/>
          <w:color w:val="FFFF00"/>
          <w:sz w:val="40"/>
          <w:szCs w:val="40"/>
          <w:lang w:bidi="en-US"/>
        </w:rPr>
        <w:t>Прокуратура Новосибирской области информирует</w:t>
      </w:r>
    </w:p>
    <w:p w:rsidR="00684D7A" w:rsidRDefault="00684D7A"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p w:rsidR="0012163D" w:rsidRDefault="0012163D" w:rsidP="00684D7A">
      <w:pPr>
        <w:spacing w:after="0" w:line="240" w:lineRule="auto"/>
        <w:jc w:val="center"/>
        <w:rPr>
          <w:rFonts w:ascii="Times New Roman" w:eastAsia="Times New Roman" w:hAnsi="Times New Roman" w:cs="Times New Roman"/>
          <w:b/>
          <w:bCs/>
          <w:sz w:val="20"/>
          <w:szCs w:val="20"/>
          <w:lang w:eastAsia="ru-RU"/>
        </w:rPr>
      </w:pPr>
    </w:p>
    <w:tbl>
      <w:tblPr>
        <w:tblStyle w:val="82"/>
        <w:tblpPr w:leftFromText="180" w:rightFromText="180" w:vertAnchor="text" w:horzAnchor="page" w:tblpX="2353" w:tblpY="4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79"/>
      </w:tblGrid>
      <w:tr w:rsidR="0012163D" w:rsidRPr="0012163D" w:rsidTr="0012163D">
        <w:trPr>
          <w:trHeight w:val="1017"/>
        </w:trPr>
        <w:tc>
          <w:tcPr>
            <w:tcW w:w="7279" w:type="dxa"/>
          </w:tcPr>
          <w:p w:rsidR="0012163D" w:rsidRPr="0012163D" w:rsidRDefault="0012163D" w:rsidP="0012163D">
            <w:pPr>
              <w:ind w:left="567"/>
              <w:jc w:val="center"/>
              <w:rPr>
                <w:rFonts w:ascii="Arial Unicode MS" w:eastAsia="Arial Unicode MS" w:hAnsi="Arial Unicode MS" w:cs="Arial Unicode MS"/>
                <w:b/>
                <w:color w:val="000000" w:themeColor="text1"/>
                <w:sz w:val="28"/>
                <w:szCs w:val="28"/>
                <w:lang w:bidi="en-US"/>
              </w:rPr>
            </w:pPr>
            <w:r w:rsidRPr="0012163D">
              <w:rPr>
                <w:rFonts w:ascii="Arial Unicode MS" w:eastAsia="Arial Unicode MS" w:hAnsi="Arial Unicode MS" w:cs="Arial Unicode MS"/>
                <w:b/>
                <w:color w:val="000000" w:themeColor="text1"/>
                <w:sz w:val="56"/>
                <w:szCs w:val="28"/>
                <w:lang w:bidi="en-US"/>
              </w:rPr>
              <w:t>10</w:t>
            </w:r>
            <w:r w:rsidRPr="0012163D">
              <w:rPr>
                <w:rFonts w:ascii="Arial Unicode MS" w:eastAsia="Arial Unicode MS" w:hAnsi="Arial Unicode MS" w:cs="Arial Unicode MS"/>
                <w:b/>
                <w:color w:val="000000" w:themeColor="text1"/>
                <w:sz w:val="56"/>
                <w:szCs w:val="28"/>
                <w:lang w:bidi="en-US"/>
              </w:rPr>
              <w:t xml:space="preserve"> </w:t>
            </w:r>
            <w:r w:rsidRPr="0012163D">
              <w:rPr>
                <w:rFonts w:ascii="Arial Unicode MS" w:eastAsia="Arial Unicode MS" w:hAnsi="Arial Unicode MS" w:cs="Arial Unicode MS"/>
                <w:color w:val="000000" w:themeColor="text1"/>
                <w:sz w:val="56"/>
                <w:szCs w:val="28"/>
                <w:lang w:bidi="en-US"/>
              </w:rPr>
              <w:t xml:space="preserve">схем </w:t>
            </w:r>
            <w:r w:rsidRPr="0012163D">
              <w:rPr>
                <w:rFonts w:ascii="Arial Unicode MS" w:eastAsia="Arial Unicode MS" w:hAnsi="Arial Unicode MS" w:cs="Arial Unicode MS"/>
                <w:color w:val="000000" w:themeColor="text1"/>
                <w:sz w:val="56"/>
                <w:szCs w:val="28"/>
                <w:lang w:bidi="en-US"/>
              </w:rPr>
              <w:t>мошенников</w:t>
            </w:r>
          </w:p>
        </w:tc>
      </w:tr>
    </w:tbl>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p w:rsidR="0012163D" w:rsidRPr="0012163D" w:rsidRDefault="0012163D" w:rsidP="00684D7A">
      <w:pPr>
        <w:spacing w:after="0" w:line="240" w:lineRule="auto"/>
        <w:jc w:val="center"/>
        <w:rPr>
          <w:rFonts w:ascii="Times New Roman" w:eastAsia="Times New Roman" w:hAnsi="Times New Roman" w:cs="Times New Roman"/>
          <w:b/>
          <w:bCs/>
          <w:color w:val="000000" w:themeColor="text1"/>
          <w:sz w:val="20"/>
          <w:szCs w:val="20"/>
          <w:lang w:eastAsia="ru-RU"/>
        </w:rPr>
      </w:pPr>
    </w:p>
    <w:tbl>
      <w:tblPr>
        <w:tblStyle w:val="a3"/>
        <w:tblW w:w="9397" w:type="dxa"/>
        <w:tblInd w:w="567" w:type="dxa"/>
        <w:tblBorders>
          <w:top w:val="thinThickSmallGap" w:sz="12" w:space="0" w:color="FFC000"/>
          <w:left w:val="thinThickSmallGap" w:sz="12" w:space="0" w:color="FFC000"/>
          <w:bottom w:val="thickThinSmallGap" w:sz="12" w:space="0" w:color="FFC000"/>
          <w:right w:val="thickThinSmallGap" w:sz="12" w:space="0" w:color="FFC000"/>
          <w:insideH w:val="single" w:sz="6" w:space="0" w:color="FFC000"/>
          <w:insideV w:val="single" w:sz="6" w:space="0" w:color="FFC000"/>
        </w:tblBorders>
        <w:tblLook w:val="04A0" w:firstRow="1" w:lastRow="0" w:firstColumn="1" w:lastColumn="0" w:noHBand="0" w:noVBand="1"/>
      </w:tblPr>
      <w:tblGrid>
        <w:gridCol w:w="3275"/>
        <w:gridCol w:w="3061"/>
        <w:gridCol w:w="3061"/>
      </w:tblGrid>
      <w:tr w:rsidR="0012163D" w:rsidRPr="0012163D" w:rsidTr="0012163D">
        <w:trPr>
          <w:trHeight w:val="1429"/>
        </w:trPr>
        <w:tc>
          <w:tcPr>
            <w:tcW w:w="3275" w:type="dxa"/>
          </w:tcPr>
          <w:p w:rsidR="0012163D" w:rsidRPr="0012163D" w:rsidRDefault="0012163D" w:rsidP="00905161">
            <w:pPr>
              <w:rPr>
                <w:b/>
                <w:color w:val="000000" w:themeColor="text1"/>
                <w:sz w:val="24"/>
                <w:szCs w:val="24"/>
              </w:rPr>
            </w:pPr>
            <w:r w:rsidRPr="0012163D">
              <w:rPr>
                <w:b/>
                <w:color w:val="000000" w:themeColor="text1"/>
                <w:sz w:val="24"/>
                <w:szCs w:val="24"/>
              </w:rPr>
              <w:t>1.ВАША КАРТА ЗАБЛОКИРОВАНА</w:t>
            </w:r>
          </w:p>
          <w:p w:rsidR="0012163D" w:rsidRPr="0012163D" w:rsidRDefault="0012163D" w:rsidP="00905161">
            <w:pPr>
              <w:rPr>
                <w:b/>
                <w:color w:val="000000" w:themeColor="text1"/>
                <w:sz w:val="24"/>
                <w:szCs w:val="24"/>
              </w:rPr>
            </w:pPr>
            <w:r w:rsidRPr="0012163D">
              <w:rPr>
                <w:color w:val="000000" w:themeColor="text1"/>
              </w:rPr>
              <w:t>Звонок якобы из банка о подозрительных операциях или блокировке карты, для разблокировки которой требуется сообщить ее номер и 3 цифры на обратной стороне (CVV-код), код из SMS, либо произвести определенные действия с помощью банкомата –</w:t>
            </w:r>
            <w:r w:rsidRPr="0012163D">
              <w:rPr>
                <w:b/>
                <w:color w:val="000000" w:themeColor="text1"/>
              </w:rPr>
              <w:t xml:space="preserve"> ЭТО ОБМАН</w:t>
            </w:r>
          </w:p>
        </w:tc>
        <w:tc>
          <w:tcPr>
            <w:tcW w:w="3061" w:type="dxa"/>
          </w:tcPr>
          <w:p w:rsidR="0012163D" w:rsidRPr="0012163D" w:rsidRDefault="0012163D" w:rsidP="00905161">
            <w:pPr>
              <w:ind w:right="-140"/>
              <w:rPr>
                <w:b/>
                <w:color w:val="000000" w:themeColor="text1"/>
                <w:sz w:val="24"/>
                <w:szCs w:val="24"/>
              </w:rPr>
            </w:pPr>
            <w:r w:rsidRPr="0012163D">
              <w:rPr>
                <w:b/>
                <w:color w:val="000000" w:themeColor="text1"/>
                <w:sz w:val="24"/>
                <w:szCs w:val="24"/>
              </w:rPr>
              <w:t>4. СНИМУ ПОРЧУ</w:t>
            </w:r>
          </w:p>
          <w:p w:rsidR="0012163D" w:rsidRPr="0012163D" w:rsidRDefault="0012163D" w:rsidP="00905161">
            <w:pPr>
              <w:ind w:right="-131"/>
              <w:rPr>
                <w:b/>
                <w:color w:val="000000" w:themeColor="text1"/>
              </w:rPr>
            </w:pPr>
            <w:r w:rsidRPr="0012163D">
              <w:rPr>
                <w:color w:val="000000" w:themeColor="text1"/>
              </w:rPr>
              <w:t>Под видом целителей неизвестные утверждают, что на вас наложена порча, избавиться от которой поможет серия платных сеансов и покупка дорогостоящих амулетов –</w:t>
            </w:r>
            <w:r w:rsidRPr="0012163D">
              <w:rPr>
                <w:b/>
                <w:color w:val="000000" w:themeColor="text1"/>
              </w:rPr>
              <w:t xml:space="preserve"> ЭТО ОБМАН</w:t>
            </w:r>
          </w:p>
        </w:tc>
        <w:tc>
          <w:tcPr>
            <w:tcW w:w="3061" w:type="dxa"/>
          </w:tcPr>
          <w:p w:rsidR="0012163D" w:rsidRPr="0012163D" w:rsidRDefault="0012163D" w:rsidP="00905161">
            <w:pPr>
              <w:rPr>
                <w:b/>
                <w:color w:val="000000" w:themeColor="text1"/>
                <w:sz w:val="24"/>
                <w:szCs w:val="24"/>
              </w:rPr>
            </w:pPr>
            <w:r w:rsidRPr="0012163D">
              <w:rPr>
                <w:b/>
                <w:color w:val="000000" w:themeColor="text1"/>
                <w:sz w:val="24"/>
                <w:szCs w:val="24"/>
              </w:rPr>
              <w:t>8. СОЦИАЛЬНЫЕ ВЫПЛАТЫ</w:t>
            </w:r>
          </w:p>
          <w:p w:rsidR="0012163D" w:rsidRPr="0012163D" w:rsidRDefault="0012163D" w:rsidP="00905161">
            <w:pPr>
              <w:rPr>
                <w:color w:val="000000" w:themeColor="text1"/>
              </w:rPr>
            </w:pPr>
            <w:r w:rsidRPr="0012163D">
              <w:rPr>
                <w:color w:val="000000" w:themeColor="text1"/>
              </w:rPr>
              <w:t xml:space="preserve">Звонок от якобы соцработника, который сообщает, что вам положены выплаты или пособия. Для зачисления денежных средств вас просят назвать данные банковской карты – </w:t>
            </w:r>
            <w:r w:rsidRPr="0012163D">
              <w:rPr>
                <w:b/>
                <w:color w:val="000000" w:themeColor="text1"/>
              </w:rPr>
              <w:t>ЭТО ОБМАН</w:t>
            </w:r>
          </w:p>
        </w:tc>
      </w:tr>
    </w:tbl>
    <w:p w:rsidR="0012163D" w:rsidRPr="0012163D" w:rsidRDefault="0012163D" w:rsidP="0012163D">
      <w:pPr>
        <w:spacing w:after="0" w:line="240" w:lineRule="auto"/>
        <w:rPr>
          <w:rFonts w:ascii="Times New Roman" w:eastAsia="Times New Roman" w:hAnsi="Times New Roman" w:cs="Times New Roman"/>
          <w:b/>
          <w:bCs/>
          <w:color w:val="000000" w:themeColor="text1"/>
          <w:sz w:val="20"/>
          <w:szCs w:val="20"/>
          <w:lang w:eastAsia="ru-RU"/>
        </w:rPr>
      </w:pPr>
    </w:p>
    <w:tbl>
      <w:tblPr>
        <w:tblStyle w:val="a3"/>
        <w:tblW w:w="9586" w:type="dxa"/>
        <w:tblInd w:w="567" w:type="dxa"/>
        <w:tblBorders>
          <w:top w:val="thinThickSmallGap" w:sz="12" w:space="0" w:color="FFC000"/>
          <w:left w:val="thinThickSmallGap" w:sz="12" w:space="0" w:color="FFC000"/>
          <w:bottom w:val="thickThinSmallGap" w:sz="12" w:space="0" w:color="FFC000"/>
          <w:right w:val="thickThinSmallGap" w:sz="12" w:space="0" w:color="FFC000"/>
          <w:insideH w:val="single" w:sz="6" w:space="0" w:color="FFC000"/>
          <w:insideV w:val="single" w:sz="6" w:space="0" w:color="FFC000"/>
        </w:tblBorders>
        <w:tblLook w:val="04A0" w:firstRow="1" w:lastRow="0" w:firstColumn="1" w:lastColumn="0" w:noHBand="0" w:noVBand="1"/>
      </w:tblPr>
      <w:tblGrid>
        <w:gridCol w:w="3274"/>
        <w:gridCol w:w="3227"/>
        <w:gridCol w:w="3085"/>
      </w:tblGrid>
      <w:tr w:rsidR="0012163D" w:rsidRPr="0012163D" w:rsidTr="0012163D">
        <w:trPr>
          <w:trHeight w:val="1358"/>
        </w:trPr>
        <w:tc>
          <w:tcPr>
            <w:tcW w:w="3274" w:type="dxa"/>
          </w:tcPr>
          <w:p w:rsidR="0012163D" w:rsidRPr="0012163D" w:rsidRDefault="0012163D" w:rsidP="00905161">
            <w:pPr>
              <w:rPr>
                <w:b/>
                <w:color w:val="000000" w:themeColor="text1"/>
                <w:sz w:val="24"/>
                <w:szCs w:val="24"/>
              </w:rPr>
            </w:pPr>
            <w:r w:rsidRPr="0012163D">
              <w:rPr>
                <w:b/>
                <w:color w:val="000000" w:themeColor="text1"/>
                <w:sz w:val="24"/>
                <w:szCs w:val="24"/>
              </w:rPr>
              <w:t>2. РОДСТВЕННИК В БЕДЕ</w:t>
            </w:r>
          </w:p>
          <w:p w:rsidR="0012163D" w:rsidRPr="0012163D" w:rsidRDefault="0012163D" w:rsidP="00905161">
            <w:pPr>
              <w:rPr>
                <w:color w:val="000000" w:themeColor="text1"/>
              </w:rPr>
            </w:pPr>
            <w:r w:rsidRPr="0012163D">
              <w:rPr>
                <w:color w:val="000000" w:themeColor="text1"/>
              </w:rPr>
              <w:t>Вам звонят и сообщают, что ваш родственник или знакомый попал в аварию, в больницу, совершил преступление, и теперь за него нужно внести залог, штраф, взятку, купить дорогие лекарства –</w:t>
            </w:r>
            <w:r w:rsidRPr="0012163D">
              <w:rPr>
                <w:b/>
                <w:color w:val="000000" w:themeColor="text1"/>
              </w:rPr>
              <w:t xml:space="preserve"> ЭТО ОБМАН</w:t>
            </w:r>
          </w:p>
        </w:tc>
        <w:tc>
          <w:tcPr>
            <w:tcW w:w="3227" w:type="dxa"/>
          </w:tcPr>
          <w:p w:rsidR="0012163D" w:rsidRPr="0012163D" w:rsidRDefault="0012163D" w:rsidP="00905161">
            <w:pPr>
              <w:ind w:right="-140"/>
              <w:rPr>
                <w:b/>
                <w:color w:val="000000" w:themeColor="text1"/>
                <w:sz w:val="24"/>
                <w:szCs w:val="24"/>
              </w:rPr>
            </w:pPr>
            <w:r w:rsidRPr="0012163D">
              <w:rPr>
                <w:b/>
                <w:color w:val="000000" w:themeColor="text1"/>
                <w:sz w:val="24"/>
                <w:szCs w:val="24"/>
              </w:rPr>
              <w:t>5. ПОДСТАВНЫЕ САЙТЫ</w:t>
            </w:r>
          </w:p>
          <w:p w:rsidR="0012163D" w:rsidRPr="0012163D" w:rsidRDefault="0012163D" w:rsidP="00905161">
            <w:pPr>
              <w:ind w:right="-140"/>
              <w:rPr>
                <w:b/>
                <w:color w:val="000000" w:themeColor="text1"/>
              </w:rPr>
            </w:pPr>
            <w:r w:rsidRPr="0012163D">
              <w:rPr>
                <w:color w:val="000000" w:themeColor="text1"/>
              </w:rPr>
              <w:t xml:space="preserve">Сообщения в </w:t>
            </w:r>
            <w:proofErr w:type="spellStart"/>
            <w:r w:rsidRPr="0012163D">
              <w:rPr>
                <w:color w:val="000000" w:themeColor="text1"/>
              </w:rPr>
              <w:t>соцсетях</w:t>
            </w:r>
            <w:proofErr w:type="spellEnd"/>
            <w:r w:rsidRPr="0012163D">
              <w:rPr>
                <w:color w:val="000000" w:themeColor="text1"/>
              </w:rPr>
              <w:t xml:space="preserve"> со ссылкой на сайт, где можно приобрести товары, билеты, оплатить услуги. Однако после оплаты ничего не происходит</w:t>
            </w:r>
            <w:r w:rsidRPr="0012163D">
              <w:rPr>
                <w:b/>
                <w:color w:val="000000" w:themeColor="text1"/>
              </w:rPr>
              <w:t xml:space="preserve"> – ЭТО ОБМАН</w:t>
            </w:r>
          </w:p>
        </w:tc>
        <w:tc>
          <w:tcPr>
            <w:tcW w:w="3085" w:type="dxa"/>
          </w:tcPr>
          <w:p w:rsidR="0012163D" w:rsidRPr="0012163D" w:rsidRDefault="0012163D" w:rsidP="00905161">
            <w:pPr>
              <w:rPr>
                <w:b/>
                <w:color w:val="000000" w:themeColor="text1"/>
                <w:sz w:val="24"/>
                <w:szCs w:val="24"/>
              </w:rPr>
            </w:pPr>
            <w:r w:rsidRPr="0012163D">
              <w:rPr>
                <w:b/>
                <w:color w:val="000000" w:themeColor="text1"/>
                <w:sz w:val="24"/>
                <w:szCs w:val="24"/>
              </w:rPr>
              <w:t>9. АЛЛО, ЭТО ДИРЕКТОР</w:t>
            </w:r>
          </w:p>
          <w:p w:rsidR="0012163D" w:rsidRPr="0012163D" w:rsidRDefault="0012163D" w:rsidP="00905161">
            <w:pPr>
              <w:rPr>
                <w:b/>
                <w:color w:val="000000" w:themeColor="text1"/>
              </w:rPr>
            </w:pPr>
            <w:r w:rsidRPr="0012163D">
              <w:rPr>
                <w:color w:val="000000" w:themeColor="text1"/>
              </w:rPr>
              <w:t xml:space="preserve">Сотрудникам офисов, магазинов на рабочий телефон поступает звонок от директора, который под различными предлогами (оплата аренды, рекламных услуг) требует немедленно перечислить деньги на указанный им счет </w:t>
            </w:r>
            <w:proofErr w:type="gramStart"/>
            <w:r w:rsidRPr="0012163D">
              <w:rPr>
                <w:color w:val="000000" w:themeColor="text1"/>
              </w:rPr>
              <w:t>–</w:t>
            </w:r>
            <w:r w:rsidRPr="0012163D">
              <w:rPr>
                <w:b/>
                <w:color w:val="000000" w:themeColor="text1"/>
              </w:rPr>
              <w:t>Э</w:t>
            </w:r>
            <w:proofErr w:type="gramEnd"/>
            <w:r w:rsidRPr="0012163D">
              <w:rPr>
                <w:b/>
                <w:color w:val="000000" w:themeColor="text1"/>
              </w:rPr>
              <w:t>ТО ОБМАН</w:t>
            </w:r>
          </w:p>
        </w:tc>
      </w:tr>
    </w:tbl>
    <w:tbl>
      <w:tblPr>
        <w:tblStyle w:val="92"/>
        <w:tblW w:w="9606" w:type="dxa"/>
        <w:tblInd w:w="567" w:type="dxa"/>
        <w:tblBorders>
          <w:top w:val="thinThickSmallGap" w:sz="12" w:space="0" w:color="FFC000"/>
          <w:left w:val="thinThickSmallGap" w:sz="12" w:space="0" w:color="FFC000"/>
          <w:bottom w:val="thickThinSmallGap" w:sz="12" w:space="0" w:color="FFC000"/>
          <w:right w:val="thickThinSmallGap" w:sz="12" w:space="0" w:color="FFC000"/>
          <w:insideH w:val="single" w:sz="6" w:space="0" w:color="FFC000"/>
          <w:insideV w:val="single" w:sz="6" w:space="0" w:color="FFC000"/>
        </w:tblBorders>
        <w:tblLook w:val="04A0" w:firstRow="1" w:lastRow="0" w:firstColumn="1" w:lastColumn="0" w:noHBand="0" w:noVBand="1"/>
      </w:tblPr>
      <w:tblGrid>
        <w:gridCol w:w="3274"/>
        <w:gridCol w:w="3258"/>
        <w:gridCol w:w="3074"/>
      </w:tblGrid>
      <w:tr w:rsidR="0012163D" w:rsidRPr="0012163D" w:rsidTr="0012163D">
        <w:trPr>
          <w:trHeight w:val="1331"/>
        </w:trPr>
        <w:tc>
          <w:tcPr>
            <w:tcW w:w="3274" w:type="dxa"/>
          </w:tcPr>
          <w:p w:rsidR="0012163D" w:rsidRPr="0012163D" w:rsidRDefault="0012163D" w:rsidP="00905161">
            <w:pPr>
              <w:rPr>
                <w:rFonts w:ascii="Times New Roman" w:hAnsi="Times New Roman" w:cs="Times New Roman"/>
                <w:b/>
                <w:color w:val="000000" w:themeColor="text1"/>
                <w:sz w:val="24"/>
                <w:szCs w:val="24"/>
              </w:rPr>
            </w:pPr>
            <w:r w:rsidRPr="0012163D">
              <w:rPr>
                <w:rFonts w:ascii="Times New Roman" w:hAnsi="Times New Roman" w:cs="Times New Roman"/>
                <w:b/>
                <w:color w:val="000000" w:themeColor="text1"/>
                <w:sz w:val="24"/>
                <w:szCs w:val="24"/>
              </w:rPr>
              <w:t>3. КОМПЕНСАЦИЯ</w:t>
            </w:r>
          </w:p>
          <w:p w:rsidR="0012163D" w:rsidRPr="0012163D" w:rsidRDefault="0012163D" w:rsidP="00905161">
            <w:pPr>
              <w:rPr>
                <w:rFonts w:ascii="Times New Roman" w:hAnsi="Times New Roman" w:cs="Times New Roman"/>
                <w:color w:val="000000" w:themeColor="text1"/>
                <w:sz w:val="24"/>
                <w:szCs w:val="24"/>
              </w:rPr>
            </w:pPr>
            <w:r w:rsidRPr="0012163D">
              <w:rPr>
                <w:rFonts w:ascii="Times New Roman" w:hAnsi="Times New Roman" w:cs="Times New Roman"/>
                <w:color w:val="000000" w:themeColor="text1"/>
              </w:rPr>
              <w:t xml:space="preserve">Представляясь работниками различных госструктур, неизвестные сообщают, что вам якобы положена компенсация за приобретенные ранее </w:t>
            </w:r>
            <w:r w:rsidRPr="0012163D">
              <w:rPr>
                <w:rFonts w:ascii="Times New Roman" w:hAnsi="Times New Roman" w:cs="Times New Roman"/>
                <w:color w:val="000000" w:themeColor="text1"/>
              </w:rPr>
              <w:lastRenderedPageBreak/>
              <w:t xml:space="preserve">некачественные </w:t>
            </w:r>
            <w:proofErr w:type="spellStart"/>
            <w:r w:rsidRPr="0012163D">
              <w:rPr>
                <w:rFonts w:ascii="Times New Roman" w:hAnsi="Times New Roman" w:cs="Times New Roman"/>
                <w:color w:val="000000" w:themeColor="text1"/>
              </w:rPr>
              <w:t>БАДы</w:t>
            </w:r>
            <w:proofErr w:type="spellEnd"/>
            <w:r w:rsidRPr="0012163D">
              <w:rPr>
                <w:rFonts w:ascii="Times New Roman" w:hAnsi="Times New Roman" w:cs="Times New Roman"/>
                <w:color w:val="000000" w:themeColor="text1"/>
              </w:rPr>
              <w:t xml:space="preserve"> или лекарственные препараты, для ее получения нужно лишь оплатить пошлину или проценты – </w:t>
            </w:r>
            <w:r w:rsidRPr="0012163D">
              <w:rPr>
                <w:rFonts w:ascii="Times New Roman" w:hAnsi="Times New Roman" w:cs="Times New Roman"/>
                <w:b/>
                <w:color w:val="000000" w:themeColor="text1"/>
              </w:rPr>
              <w:t>ЭТО ОБМАН</w:t>
            </w:r>
          </w:p>
        </w:tc>
        <w:tc>
          <w:tcPr>
            <w:tcW w:w="3258" w:type="dxa"/>
          </w:tcPr>
          <w:p w:rsidR="0012163D" w:rsidRPr="0012163D" w:rsidRDefault="0012163D" w:rsidP="00905161">
            <w:pPr>
              <w:ind w:right="-140"/>
              <w:rPr>
                <w:rFonts w:ascii="Times New Roman" w:hAnsi="Times New Roman" w:cs="Times New Roman"/>
                <w:b/>
                <w:color w:val="000000" w:themeColor="text1"/>
                <w:sz w:val="24"/>
                <w:szCs w:val="24"/>
              </w:rPr>
            </w:pPr>
            <w:r w:rsidRPr="0012163D">
              <w:rPr>
                <w:rFonts w:ascii="Times New Roman" w:hAnsi="Times New Roman" w:cs="Times New Roman"/>
                <w:b/>
                <w:color w:val="000000" w:themeColor="text1"/>
                <w:sz w:val="24"/>
                <w:szCs w:val="24"/>
              </w:rPr>
              <w:lastRenderedPageBreak/>
              <w:t>6. КУПИ-ПРОДАЙ</w:t>
            </w:r>
          </w:p>
          <w:p w:rsidR="0012163D" w:rsidRPr="0012163D" w:rsidRDefault="0012163D" w:rsidP="00905161">
            <w:pPr>
              <w:ind w:right="-140"/>
              <w:rPr>
                <w:rFonts w:ascii="Times New Roman" w:hAnsi="Times New Roman" w:cs="Times New Roman"/>
                <w:b/>
                <w:color w:val="000000" w:themeColor="text1"/>
              </w:rPr>
            </w:pPr>
            <w:r w:rsidRPr="0012163D">
              <w:rPr>
                <w:rFonts w:ascii="Times New Roman" w:hAnsi="Times New Roman" w:cs="Times New Roman"/>
                <w:color w:val="000000" w:themeColor="text1"/>
              </w:rPr>
              <w:t xml:space="preserve">На сайте объявлений вас пытаются убедить, что </w:t>
            </w:r>
            <w:proofErr w:type="gramStart"/>
            <w:r w:rsidRPr="0012163D">
              <w:rPr>
                <w:rFonts w:ascii="Times New Roman" w:hAnsi="Times New Roman" w:cs="Times New Roman"/>
                <w:color w:val="000000" w:themeColor="text1"/>
              </w:rPr>
              <w:t>готовы</w:t>
            </w:r>
            <w:proofErr w:type="gramEnd"/>
            <w:r w:rsidRPr="0012163D">
              <w:rPr>
                <w:rFonts w:ascii="Times New Roman" w:hAnsi="Times New Roman" w:cs="Times New Roman"/>
                <w:color w:val="000000" w:themeColor="text1"/>
              </w:rPr>
              <w:t xml:space="preserve"> безналичным расчетом внести предоплату, полностью оплатить покупку, даже не осмотрев товар. </w:t>
            </w:r>
            <w:r w:rsidRPr="0012163D">
              <w:rPr>
                <w:rFonts w:ascii="Times New Roman" w:hAnsi="Times New Roman" w:cs="Times New Roman"/>
                <w:color w:val="000000" w:themeColor="text1"/>
              </w:rPr>
              <w:lastRenderedPageBreak/>
              <w:t>Для этого вас попросят назвать данные вашей банковской карты</w:t>
            </w:r>
            <w:r w:rsidRPr="0012163D">
              <w:rPr>
                <w:rFonts w:ascii="Times New Roman" w:hAnsi="Times New Roman" w:cs="Times New Roman"/>
                <w:b/>
                <w:color w:val="000000" w:themeColor="text1"/>
              </w:rPr>
              <w:t xml:space="preserve"> – ЭТО ОБМАН</w:t>
            </w:r>
          </w:p>
        </w:tc>
        <w:tc>
          <w:tcPr>
            <w:tcW w:w="3074" w:type="dxa"/>
          </w:tcPr>
          <w:p w:rsidR="0012163D" w:rsidRPr="0012163D" w:rsidRDefault="0012163D" w:rsidP="00905161">
            <w:pPr>
              <w:rPr>
                <w:rFonts w:ascii="Times New Roman" w:hAnsi="Times New Roman" w:cs="Times New Roman"/>
                <w:b/>
                <w:color w:val="000000" w:themeColor="text1"/>
                <w:sz w:val="24"/>
                <w:szCs w:val="24"/>
              </w:rPr>
            </w:pPr>
            <w:r w:rsidRPr="0012163D">
              <w:rPr>
                <w:rFonts w:ascii="Times New Roman" w:hAnsi="Times New Roman" w:cs="Times New Roman"/>
                <w:b/>
                <w:color w:val="000000" w:themeColor="text1"/>
                <w:sz w:val="24"/>
                <w:szCs w:val="24"/>
              </w:rPr>
              <w:lastRenderedPageBreak/>
              <w:t>10. ВЫ ВЫИГРАЛИ</w:t>
            </w:r>
          </w:p>
          <w:p w:rsidR="0012163D" w:rsidRPr="0012163D" w:rsidRDefault="0012163D" w:rsidP="00905161">
            <w:pPr>
              <w:rPr>
                <w:rFonts w:ascii="Times New Roman" w:hAnsi="Times New Roman" w:cs="Times New Roman"/>
                <w:b/>
                <w:color w:val="000000" w:themeColor="text1"/>
              </w:rPr>
            </w:pPr>
            <w:r w:rsidRPr="0012163D">
              <w:rPr>
                <w:rFonts w:ascii="Times New Roman" w:hAnsi="Times New Roman" w:cs="Times New Roman"/>
                <w:color w:val="000000" w:themeColor="text1"/>
              </w:rPr>
              <w:t xml:space="preserve">Сообщения о том, что вы стали победителем розыгрыша призов, но нужно перевести деньги за доставку подарка или процент от </w:t>
            </w:r>
            <w:r w:rsidRPr="0012163D">
              <w:rPr>
                <w:rFonts w:ascii="Times New Roman" w:hAnsi="Times New Roman" w:cs="Times New Roman"/>
                <w:color w:val="000000" w:themeColor="text1"/>
              </w:rPr>
              <w:lastRenderedPageBreak/>
              <w:t>выигрыша –</w:t>
            </w:r>
            <w:r w:rsidRPr="0012163D">
              <w:rPr>
                <w:rFonts w:ascii="Times New Roman" w:hAnsi="Times New Roman" w:cs="Times New Roman"/>
                <w:b/>
                <w:color w:val="000000" w:themeColor="text1"/>
              </w:rPr>
              <w:t xml:space="preserve"> ЭТО ОБМАН</w:t>
            </w:r>
          </w:p>
        </w:tc>
      </w:tr>
    </w:tbl>
    <w:p w:rsidR="0012163D" w:rsidRPr="0012163D" w:rsidRDefault="0012163D" w:rsidP="0012163D">
      <w:pPr>
        <w:spacing w:after="0" w:line="240" w:lineRule="auto"/>
        <w:rPr>
          <w:rFonts w:ascii="Times New Roman" w:eastAsia="Times New Roman" w:hAnsi="Times New Roman" w:cs="Times New Roman"/>
          <w:b/>
          <w:bCs/>
          <w:color w:val="000000" w:themeColor="text1"/>
          <w:sz w:val="20"/>
          <w:szCs w:val="20"/>
          <w:lang w:eastAsia="ru-RU"/>
        </w:rPr>
      </w:pPr>
      <w:r w:rsidRPr="0012163D">
        <w:rPr>
          <w:rFonts w:ascii="Times New Roman" w:eastAsia="Times New Roman" w:hAnsi="Times New Roman" w:cs="Times New Roman"/>
          <w:b/>
          <w:bCs/>
          <w:color w:val="000000" w:themeColor="text1"/>
          <w:sz w:val="20"/>
          <w:szCs w:val="20"/>
          <w:lang w:eastAsia="ru-RU"/>
        </w:rPr>
        <w:lastRenderedPageBreak/>
        <w:t xml:space="preserve">                                                                          </w:t>
      </w:r>
    </w:p>
    <w:tbl>
      <w:tblPr>
        <w:tblStyle w:val="a3"/>
        <w:tblW w:w="0" w:type="auto"/>
        <w:tblInd w:w="567" w:type="dxa"/>
        <w:tblBorders>
          <w:top w:val="thinThickSmallGap" w:sz="12" w:space="0" w:color="FFC000"/>
          <w:left w:val="thinThickSmallGap" w:sz="12" w:space="0" w:color="FFC000"/>
          <w:bottom w:val="thickThinSmallGap" w:sz="12" w:space="0" w:color="FFC000"/>
          <w:right w:val="thickThinSmallGap" w:sz="12" w:space="0" w:color="FFC000"/>
          <w:insideH w:val="single" w:sz="6" w:space="0" w:color="FFC000"/>
          <w:insideV w:val="single" w:sz="6" w:space="0" w:color="FFC000"/>
        </w:tblBorders>
        <w:tblLook w:val="04A0" w:firstRow="1" w:lastRow="0" w:firstColumn="1" w:lastColumn="0" w:noHBand="0" w:noVBand="1"/>
      </w:tblPr>
      <w:tblGrid>
        <w:gridCol w:w="3273"/>
      </w:tblGrid>
      <w:tr w:rsidR="0012163D" w:rsidRPr="0012163D" w:rsidTr="00905161">
        <w:trPr>
          <w:trHeight w:val="1655"/>
        </w:trPr>
        <w:tc>
          <w:tcPr>
            <w:tcW w:w="3273" w:type="dxa"/>
          </w:tcPr>
          <w:p w:rsidR="0012163D" w:rsidRPr="0012163D" w:rsidRDefault="0012163D" w:rsidP="00905161">
            <w:pPr>
              <w:ind w:right="-140"/>
              <w:rPr>
                <w:b/>
                <w:color w:val="000000" w:themeColor="text1"/>
              </w:rPr>
            </w:pPr>
            <w:r w:rsidRPr="0012163D">
              <w:rPr>
                <w:b/>
                <w:color w:val="000000" w:themeColor="text1"/>
              </w:rPr>
              <w:t>7. СООБЩЕНИЯ ОТ ДРУЗЕЙ</w:t>
            </w:r>
          </w:p>
          <w:p w:rsidR="0012163D" w:rsidRPr="0012163D" w:rsidRDefault="0012163D" w:rsidP="00905161">
            <w:pPr>
              <w:ind w:right="-140"/>
              <w:rPr>
                <w:b/>
                <w:color w:val="000000" w:themeColor="text1"/>
              </w:rPr>
            </w:pPr>
            <w:r w:rsidRPr="0012163D">
              <w:rPr>
                <w:color w:val="000000" w:themeColor="text1"/>
              </w:rPr>
              <w:t xml:space="preserve">В социальных сетях </w:t>
            </w:r>
            <w:proofErr w:type="gramStart"/>
            <w:r w:rsidRPr="0012163D">
              <w:rPr>
                <w:color w:val="000000" w:themeColor="text1"/>
              </w:rPr>
              <w:t>со</w:t>
            </w:r>
            <w:proofErr w:type="gramEnd"/>
            <w:r w:rsidRPr="0012163D">
              <w:rPr>
                <w:color w:val="000000" w:themeColor="text1"/>
              </w:rPr>
              <w:t xml:space="preserve"> взломанных страниц ваших знакомых и родственников поступают сообщения с просьбой срочно перевести в долг деньги на счет указанной банковской карты –</w:t>
            </w:r>
            <w:r w:rsidRPr="0012163D">
              <w:rPr>
                <w:b/>
                <w:color w:val="000000" w:themeColor="text1"/>
              </w:rPr>
              <w:t xml:space="preserve"> ЭТО ОБМАН</w:t>
            </w:r>
          </w:p>
        </w:tc>
      </w:tr>
    </w:tbl>
    <w:p w:rsidR="0012163D" w:rsidRPr="0012163D" w:rsidRDefault="0012163D" w:rsidP="0012163D">
      <w:pPr>
        <w:spacing w:after="0" w:line="240" w:lineRule="auto"/>
        <w:jc w:val="center"/>
        <w:rPr>
          <w:rFonts w:ascii="Times New Roman" w:eastAsia="Times New Roman" w:hAnsi="Times New Roman" w:cs="Times New Roman"/>
          <w:b/>
          <w:color w:val="000000" w:themeColor="text1"/>
          <w:sz w:val="24"/>
          <w:szCs w:val="24"/>
          <w:lang w:bidi="en-US"/>
        </w:rPr>
      </w:pPr>
    </w:p>
    <w:p w:rsidR="0012163D" w:rsidRPr="0012163D" w:rsidRDefault="0012163D" w:rsidP="0012163D">
      <w:pPr>
        <w:spacing w:after="0" w:line="240" w:lineRule="auto"/>
        <w:jc w:val="center"/>
        <w:rPr>
          <w:rFonts w:ascii="Times New Roman" w:eastAsia="Times New Roman" w:hAnsi="Times New Roman" w:cs="Times New Roman"/>
          <w:b/>
          <w:color w:val="000000" w:themeColor="text1"/>
          <w:sz w:val="24"/>
          <w:szCs w:val="24"/>
          <w:lang w:bidi="en-US"/>
        </w:rPr>
      </w:pPr>
      <w:r w:rsidRPr="0012163D">
        <w:rPr>
          <w:rFonts w:ascii="Times New Roman" w:eastAsia="Times New Roman" w:hAnsi="Times New Roman" w:cs="Times New Roman"/>
          <w:b/>
          <w:color w:val="000000" w:themeColor="text1"/>
          <w:sz w:val="24"/>
          <w:szCs w:val="24"/>
          <w:lang w:bidi="en-US"/>
        </w:rPr>
        <w:t>Об указанных фактах сообщайте в Дежурную часть ГУМВД России по Новосибирской области</w:t>
      </w:r>
    </w:p>
    <w:p w:rsidR="0012163D" w:rsidRPr="0012163D" w:rsidRDefault="0012163D" w:rsidP="0012163D">
      <w:pPr>
        <w:spacing w:after="0" w:line="240" w:lineRule="auto"/>
        <w:jc w:val="center"/>
        <w:rPr>
          <w:rFonts w:ascii="Times New Roman" w:eastAsia="Times New Roman" w:hAnsi="Times New Roman" w:cs="Times New Roman"/>
          <w:b/>
          <w:color w:val="000000" w:themeColor="text1"/>
          <w:sz w:val="32"/>
          <w:szCs w:val="32"/>
          <w:lang w:bidi="en-US"/>
        </w:rPr>
      </w:pPr>
      <w:r w:rsidRPr="0012163D">
        <w:rPr>
          <w:rFonts w:ascii="Times New Roman" w:eastAsia="Times New Roman" w:hAnsi="Times New Roman" w:cs="Times New Roman"/>
          <w:b/>
          <w:color w:val="000000" w:themeColor="text1"/>
          <w:sz w:val="32"/>
          <w:szCs w:val="32"/>
          <w:lang w:bidi="en-US"/>
        </w:rPr>
        <w:t>по телефонам:02 или 112</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АДМИНИСТРАЦИЯ</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ВЬЮНСКОГО СЕЛЬСОВЕТА</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КОЛЫВАНСКОГО РАЙОНА</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НОВОСИБИРСКОЙ ОБЛАСТИ</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ПОСТАНОВЛЕНИЕ</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 xml:space="preserve">04.12.2020 г.       </w:t>
      </w:r>
      <w:r w:rsidRPr="0012163D">
        <w:rPr>
          <w:rFonts w:ascii="Times New Roman" w:eastAsia="Times New Roman" w:hAnsi="Times New Roman" w:cs="Times New Roman"/>
          <w:b/>
          <w:sz w:val="20"/>
          <w:szCs w:val="20"/>
          <w:lang w:eastAsia="ru-RU"/>
        </w:rPr>
        <w:tab/>
        <w:t xml:space="preserve"> </w:t>
      </w:r>
      <w:r w:rsidRPr="0012163D">
        <w:rPr>
          <w:rFonts w:ascii="Times New Roman" w:eastAsia="Times New Roman" w:hAnsi="Times New Roman" w:cs="Times New Roman"/>
          <w:b/>
          <w:sz w:val="20"/>
          <w:szCs w:val="20"/>
          <w:lang w:eastAsia="ru-RU"/>
        </w:rPr>
        <w:tab/>
        <w:t xml:space="preserve">              </w:t>
      </w:r>
      <w:proofErr w:type="gramStart"/>
      <w:r w:rsidRPr="0012163D">
        <w:rPr>
          <w:rFonts w:ascii="Times New Roman" w:eastAsia="Times New Roman" w:hAnsi="Times New Roman" w:cs="Times New Roman"/>
          <w:b/>
          <w:sz w:val="20"/>
          <w:szCs w:val="20"/>
          <w:lang w:eastAsia="ru-RU"/>
        </w:rPr>
        <w:t>с</w:t>
      </w:r>
      <w:proofErr w:type="gramEnd"/>
      <w:r w:rsidRPr="0012163D">
        <w:rPr>
          <w:rFonts w:ascii="Times New Roman" w:eastAsia="Times New Roman" w:hAnsi="Times New Roman" w:cs="Times New Roman"/>
          <w:b/>
          <w:sz w:val="20"/>
          <w:szCs w:val="20"/>
          <w:lang w:eastAsia="ru-RU"/>
        </w:rPr>
        <w:t xml:space="preserve">. Вьюны </w:t>
      </w:r>
      <w:r w:rsidRPr="0012163D">
        <w:rPr>
          <w:rFonts w:ascii="Times New Roman" w:eastAsia="Times New Roman" w:hAnsi="Times New Roman" w:cs="Times New Roman"/>
          <w:b/>
          <w:sz w:val="20"/>
          <w:szCs w:val="20"/>
          <w:lang w:eastAsia="ru-RU"/>
        </w:rPr>
        <w:tab/>
      </w:r>
      <w:r w:rsidRPr="0012163D">
        <w:rPr>
          <w:rFonts w:ascii="Times New Roman" w:eastAsia="Times New Roman" w:hAnsi="Times New Roman" w:cs="Times New Roman"/>
          <w:b/>
          <w:sz w:val="20"/>
          <w:szCs w:val="20"/>
          <w:lang w:eastAsia="ru-RU"/>
        </w:rPr>
        <w:tab/>
      </w:r>
      <w:r w:rsidRPr="0012163D">
        <w:rPr>
          <w:rFonts w:ascii="Times New Roman" w:eastAsia="Times New Roman" w:hAnsi="Times New Roman" w:cs="Times New Roman"/>
          <w:b/>
          <w:sz w:val="20"/>
          <w:szCs w:val="20"/>
          <w:lang w:eastAsia="ru-RU"/>
        </w:rPr>
        <w:tab/>
        <w:t xml:space="preserve">    № 120</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Об утверждении Положения о рабочей группе по реализации инвестиционных проектов с использованием механизмов муниципально - частного партнерства</w:t>
      </w:r>
    </w:p>
    <w:p w:rsidR="0012163D" w:rsidRPr="0012163D" w:rsidRDefault="0012163D" w:rsidP="0012163D">
      <w:pPr>
        <w:spacing w:after="0" w:line="240" w:lineRule="auto"/>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br/>
        <w:t xml:space="preserve">        </w:t>
      </w:r>
      <w:proofErr w:type="gramStart"/>
      <w:r w:rsidRPr="0012163D">
        <w:rPr>
          <w:rFonts w:ascii="Times New Roman" w:eastAsia="Times New Roman" w:hAnsi="Times New Roman" w:cs="Times New Roman"/>
          <w:sz w:val="20"/>
          <w:szCs w:val="20"/>
          <w:lang w:eastAsia="ru-RU"/>
        </w:rPr>
        <w:t xml:space="preserve">В соответствии с Федеральным </w:t>
      </w:r>
      <w:hyperlink r:id="rId10" w:history="1">
        <w:r w:rsidRPr="0012163D">
          <w:rPr>
            <w:rFonts w:ascii="Times New Roman" w:eastAsia="Times New Roman" w:hAnsi="Times New Roman" w:cs="Times New Roman"/>
            <w:color w:val="0000FF"/>
            <w:sz w:val="20"/>
            <w:szCs w:val="20"/>
            <w:u w:val="single"/>
            <w:lang w:eastAsia="ru-RU"/>
          </w:rPr>
          <w:t>законом</w:t>
        </w:r>
      </w:hyperlink>
      <w:r w:rsidRPr="0012163D">
        <w:rPr>
          <w:rFonts w:ascii="Times New Roman" w:eastAsia="Times New Roman" w:hAnsi="Times New Roman" w:cs="Times New Roman"/>
          <w:sz w:val="20"/>
          <w:szCs w:val="20"/>
          <w:lang w:eastAsia="ru-RU"/>
        </w:rPr>
        <w:t xml:space="preserve"> от 21.07.2015 №115-ФЗ «О концессионных соглашениях», Федеральным </w:t>
      </w:r>
      <w:hyperlink r:id="rId11" w:history="1">
        <w:r w:rsidRPr="0012163D">
          <w:rPr>
            <w:rFonts w:ascii="Times New Roman" w:eastAsia="Times New Roman" w:hAnsi="Times New Roman" w:cs="Times New Roman"/>
            <w:color w:val="0000FF"/>
            <w:sz w:val="20"/>
            <w:szCs w:val="20"/>
            <w:u w:val="single"/>
            <w:lang w:eastAsia="ru-RU"/>
          </w:rPr>
          <w:t>законом</w:t>
        </w:r>
      </w:hyperlink>
      <w:r w:rsidRPr="0012163D">
        <w:rPr>
          <w:rFonts w:ascii="Times New Roman" w:eastAsia="Times New Roman" w:hAnsi="Times New Roman" w:cs="Times New Roman"/>
          <w:sz w:val="20"/>
          <w:szCs w:val="20"/>
          <w:lang w:eastAsia="ru-RU"/>
        </w:rPr>
        <w:t xml:space="preserve"> от 06.10.2003 №131-ФЗ «Об общих принципах организации местного самоуправления в Российской Федерации», Федеральным законом от 13.07.2015 №224-ФЗ «О государственно-частном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 постановлением администрации Вьюнского сельсовета Колыванского района Новосибирской области от 01.12.2020 № 118 «О</w:t>
      </w:r>
      <w:proofErr w:type="gramEnd"/>
      <w:r w:rsidRPr="0012163D">
        <w:rPr>
          <w:rFonts w:ascii="Times New Roman" w:eastAsia="Times New Roman" w:hAnsi="Times New Roman" w:cs="Times New Roman"/>
          <w:sz w:val="20"/>
          <w:szCs w:val="20"/>
          <w:lang w:eastAsia="ru-RU"/>
        </w:rPr>
        <w:t xml:space="preserve"> муниципально-частном </w:t>
      </w:r>
      <w:proofErr w:type="gramStart"/>
      <w:r w:rsidRPr="0012163D">
        <w:rPr>
          <w:rFonts w:ascii="Times New Roman" w:eastAsia="Times New Roman" w:hAnsi="Times New Roman" w:cs="Times New Roman"/>
          <w:sz w:val="20"/>
          <w:szCs w:val="20"/>
          <w:lang w:eastAsia="ru-RU"/>
        </w:rPr>
        <w:t>партнерстве</w:t>
      </w:r>
      <w:proofErr w:type="gramEnd"/>
      <w:r w:rsidRPr="0012163D">
        <w:rPr>
          <w:rFonts w:ascii="Times New Roman" w:eastAsia="Times New Roman" w:hAnsi="Times New Roman" w:cs="Times New Roman"/>
          <w:sz w:val="20"/>
          <w:szCs w:val="20"/>
          <w:lang w:eastAsia="ru-RU"/>
        </w:rPr>
        <w:t xml:space="preserve"> в </w:t>
      </w:r>
      <w:r w:rsidRPr="0012163D">
        <w:rPr>
          <w:rFonts w:ascii="Times New Roman" w:eastAsia="Times New Roman" w:hAnsi="Times New Roman" w:cs="Times New Roman"/>
          <w:spacing w:val="-2"/>
          <w:sz w:val="20"/>
          <w:szCs w:val="20"/>
          <w:lang w:eastAsia="ru-RU"/>
        </w:rPr>
        <w:t>муниципальном образовании  Вьюнского сельсовета Колыванского района Новосибирской области</w:t>
      </w:r>
      <w:r w:rsidRPr="0012163D">
        <w:rPr>
          <w:rFonts w:ascii="Times New Roman" w:eastAsia="Times New Roman" w:hAnsi="Times New Roman" w:cs="Times New Roman"/>
          <w:sz w:val="20"/>
          <w:szCs w:val="20"/>
          <w:lang w:eastAsia="ru-RU"/>
        </w:rPr>
        <w:t>», Уставом Вьюнского сельсовета Колыванского района Новосибирской области,</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b/>
          <w:sz w:val="20"/>
          <w:szCs w:val="20"/>
          <w:lang w:eastAsia="ru-RU"/>
        </w:rPr>
        <w:t>ПОСТАНОВЛЯЮ:</w:t>
      </w:r>
      <w:r w:rsidRPr="0012163D">
        <w:rPr>
          <w:rFonts w:ascii="Times New Roman" w:eastAsia="Times New Roman" w:hAnsi="Times New Roman" w:cs="Times New Roman"/>
          <w:sz w:val="20"/>
          <w:szCs w:val="20"/>
          <w:lang w:eastAsia="ru-RU"/>
        </w:rPr>
        <w:br/>
        <w:t xml:space="preserve">           1. Создать рабочую группу по реализации инвестиционных проектов с использованием механизмов муниципально - частного партнерства (далее - рабочая группа) и утвердить ее состав (приложение 1).</w:t>
      </w:r>
      <w:r w:rsidRPr="0012163D">
        <w:rPr>
          <w:rFonts w:ascii="Times New Roman" w:eastAsia="Times New Roman" w:hAnsi="Times New Roman" w:cs="Times New Roman"/>
          <w:sz w:val="20"/>
          <w:szCs w:val="20"/>
          <w:lang w:eastAsia="ru-RU"/>
        </w:rPr>
        <w:br/>
        <w:t xml:space="preserve">          2. Утвердить Положение о рабочей группе (приложение 2).</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color w:val="000000"/>
          <w:sz w:val="20"/>
          <w:szCs w:val="20"/>
          <w:lang w:eastAsia="x-none"/>
        </w:rPr>
        <w:t xml:space="preserve">          3. </w:t>
      </w:r>
      <w:r w:rsidRPr="0012163D">
        <w:rPr>
          <w:rFonts w:ascii="Times New Roman" w:eastAsia="Times New Roman" w:hAnsi="Times New Roman" w:cs="Times New Roman"/>
          <w:sz w:val="20"/>
          <w:szCs w:val="20"/>
          <w:lang w:eastAsia="ru-RU"/>
        </w:rPr>
        <w:t>Опубликовать данное постановление в информационной газете «Бюллетень Вьюнского сельсовета», разместить на официальном сайте.</w:t>
      </w:r>
    </w:p>
    <w:p w:rsidR="0012163D" w:rsidRPr="0012163D" w:rsidRDefault="0012163D" w:rsidP="0012163D">
      <w:pPr>
        <w:tabs>
          <w:tab w:val="left" w:pos="4111"/>
          <w:tab w:val="left" w:pos="4253"/>
          <w:tab w:val="left" w:pos="4962"/>
        </w:tabs>
        <w:suppressAutoHyphens/>
        <w:spacing w:after="0" w:line="240" w:lineRule="auto"/>
        <w:jc w:val="both"/>
        <w:rPr>
          <w:rFonts w:ascii="Times New Roman" w:eastAsia="Times New Roman" w:hAnsi="Times New Roman" w:cs="Times New Roman"/>
          <w:b/>
          <w:color w:val="000000"/>
          <w:sz w:val="20"/>
          <w:szCs w:val="20"/>
          <w:lang w:eastAsia="ru-RU"/>
        </w:rPr>
      </w:pPr>
      <w:r w:rsidRPr="0012163D">
        <w:rPr>
          <w:rFonts w:ascii="Times New Roman" w:eastAsia="Times New Roman" w:hAnsi="Times New Roman" w:cs="Times New Roman"/>
          <w:color w:val="000000"/>
          <w:sz w:val="20"/>
          <w:szCs w:val="20"/>
          <w:lang w:eastAsia="ru-RU"/>
        </w:rPr>
        <w:t xml:space="preserve">          4. </w:t>
      </w:r>
      <w:proofErr w:type="gramStart"/>
      <w:r w:rsidRPr="0012163D">
        <w:rPr>
          <w:rFonts w:ascii="Times New Roman" w:eastAsia="Times New Roman" w:hAnsi="Times New Roman" w:cs="Times New Roman"/>
          <w:color w:val="000000"/>
          <w:sz w:val="20"/>
          <w:szCs w:val="20"/>
          <w:lang w:eastAsia="ru-RU"/>
        </w:rPr>
        <w:t>Контроль за</w:t>
      </w:r>
      <w:proofErr w:type="gramEnd"/>
      <w:r w:rsidRPr="0012163D">
        <w:rPr>
          <w:rFonts w:ascii="Times New Roman" w:eastAsia="Times New Roman" w:hAnsi="Times New Roman" w:cs="Times New Roman"/>
          <w:color w:val="000000"/>
          <w:sz w:val="20"/>
          <w:szCs w:val="20"/>
          <w:lang w:eastAsia="ru-RU"/>
        </w:rPr>
        <w:t xml:space="preserve"> исполнением настоящего постановления оставляю за собой.</w:t>
      </w:r>
    </w:p>
    <w:p w:rsidR="0012163D" w:rsidRPr="0012163D" w:rsidRDefault="0012163D" w:rsidP="0012163D">
      <w:pPr>
        <w:spacing w:after="0" w:line="240" w:lineRule="auto"/>
        <w:ind w:right="55"/>
        <w:jc w:val="both"/>
        <w:rPr>
          <w:rFonts w:ascii="Times New Roman" w:eastAsia="Times New Roman" w:hAnsi="Times New Roman" w:cs="Times New Roman"/>
          <w:color w:val="000000"/>
          <w:sz w:val="20"/>
          <w:szCs w:val="20"/>
          <w:lang w:eastAsia="x-none"/>
        </w:rPr>
      </w:pPr>
    </w:p>
    <w:p w:rsidR="0012163D" w:rsidRPr="0012163D" w:rsidRDefault="0012163D" w:rsidP="0012163D">
      <w:pPr>
        <w:spacing w:after="0" w:line="240" w:lineRule="auto"/>
        <w:ind w:right="55"/>
        <w:jc w:val="both"/>
        <w:rPr>
          <w:rFonts w:ascii="Times New Roman" w:eastAsia="Times New Roman" w:hAnsi="Times New Roman" w:cs="Times New Roman"/>
          <w:color w:val="000000"/>
          <w:sz w:val="20"/>
          <w:szCs w:val="20"/>
          <w:lang w:eastAsia="x-none"/>
        </w:rPr>
      </w:pPr>
    </w:p>
    <w:p w:rsidR="0012163D" w:rsidRPr="0012163D" w:rsidRDefault="0012163D" w:rsidP="0012163D">
      <w:pPr>
        <w:spacing w:after="0" w:line="240" w:lineRule="auto"/>
        <w:ind w:right="55"/>
        <w:jc w:val="both"/>
        <w:rPr>
          <w:rFonts w:ascii="Times New Roman" w:eastAsia="Times New Roman" w:hAnsi="Times New Roman" w:cs="Times New Roman"/>
          <w:color w:val="000000"/>
          <w:sz w:val="20"/>
          <w:szCs w:val="20"/>
          <w:lang w:eastAsia="x-none"/>
        </w:rPr>
      </w:pP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Глава Вьюнского сельсовета</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Колыванского района</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Новосибирской области                                                 Т.В. Хименко</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p>
    <w:p w:rsidR="0012163D" w:rsidRPr="0012163D" w:rsidRDefault="0012163D" w:rsidP="0012163D">
      <w:pPr>
        <w:spacing w:after="0" w:line="240" w:lineRule="auto"/>
        <w:ind w:firstLine="567"/>
        <w:jc w:val="both"/>
        <w:rPr>
          <w:rFonts w:ascii="Times New Roman" w:eastAsia="Times New Roman" w:hAnsi="Times New Roman" w:cs="Times New Roman"/>
          <w:spacing w:val="-2"/>
          <w:sz w:val="20"/>
          <w:szCs w:val="20"/>
          <w:lang w:eastAsia="ru-RU"/>
        </w:rPr>
      </w:pPr>
      <w:r w:rsidRPr="0012163D">
        <w:rPr>
          <w:rFonts w:ascii="Times New Roman" w:eastAsia="Times New Roman" w:hAnsi="Times New Roman" w:cs="Times New Roman"/>
          <w:sz w:val="20"/>
          <w:szCs w:val="20"/>
          <w:lang w:eastAsia="ru-RU"/>
        </w:rPr>
        <w:br/>
      </w:r>
    </w:p>
    <w:p w:rsidR="0012163D" w:rsidRPr="0012163D" w:rsidRDefault="0012163D" w:rsidP="0012163D">
      <w:pPr>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Утверждено</w:t>
      </w:r>
      <w:r w:rsidRPr="0012163D">
        <w:rPr>
          <w:rFonts w:ascii="Times New Roman" w:eastAsia="Times New Roman" w:hAnsi="Times New Roman" w:cs="Times New Roman"/>
          <w:sz w:val="20"/>
          <w:szCs w:val="20"/>
          <w:lang w:eastAsia="ru-RU"/>
        </w:rPr>
        <w:br/>
        <w:t xml:space="preserve">постановлением администрации </w:t>
      </w:r>
      <w:r w:rsidRPr="0012163D">
        <w:rPr>
          <w:rFonts w:ascii="Times New Roman" w:eastAsia="Times New Roman" w:hAnsi="Times New Roman" w:cs="Times New Roman"/>
          <w:sz w:val="20"/>
          <w:szCs w:val="20"/>
          <w:lang w:eastAsia="ru-RU"/>
        </w:rPr>
        <w:br/>
        <w:t>Вьюнского сельсовета</w:t>
      </w:r>
    </w:p>
    <w:p w:rsidR="0012163D" w:rsidRPr="0012163D" w:rsidRDefault="0012163D" w:rsidP="0012163D">
      <w:pPr>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от 04.12.2020 № 120</w:t>
      </w:r>
      <w:r w:rsidRPr="0012163D">
        <w:rPr>
          <w:rFonts w:ascii="Times New Roman" w:eastAsia="Times New Roman" w:hAnsi="Times New Roman" w:cs="Times New Roman"/>
          <w:sz w:val="20"/>
          <w:szCs w:val="20"/>
          <w:lang w:eastAsia="ru-RU"/>
        </w:rPr>
        <w:br/>
        <w:t>приложение 1</w:t>
      </w:r>
    </w:p>
    <w:p w:rsidR="0012163D" w:rsidRPr="0012163D" w:rsidRDefault="0012163D" w:rsidP="0012163D">
      <w:pPr>
        <w:spacing w:after="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b/>
          <w:bCs/>
          <w:sz w:val="20"/>
          <w:szCs w:val="20"/>
          <w:lang w:eastAsia="ru-RU"/>
        </w:rPr>
        <w:lastRenderedPageBreak/>
        <w:t>Состав рабочей группы</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b/>
          <w:bCs/>
          <w:sz w:val="20"/>
          <w:szCs w:val="20"/>
          <w:lang w:eastAsia="ru-RU"/>
        </w:rPr>
        <w:t>по реализации инвестиционных проектов с использованием механизмов</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b/>
          <w:bCs/>
          <w:sz w:val="20"/>
          <w:szCs w:val="20"/>
          <w:lang w:eastAsia="ru-RU"/>
        </w:rPr>
        <w:t xml:space="preserve">муниципально - частного партнерства </w:t>
      </w:r>
    </w:p>
    <w:p w:rsidR="0012163D" w:rsidRPr="0012163D" w:rsidRDefault="0012163D" w:rsidP="0012163D">
      <w:pPr>
        <w:spacing w:after="0" w:line="240" w:lineRule="auto"/>
        <w:rPr>
          <w:rFonts w:ascii="Times New Roman" w:eastAsia="Times New Roman" w:hAnsi="Times New Roman" w:cs="Times New Roman"/>
          <w:sz w:val="20"/>
          <w:szCs w:val="20"/>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0"/>
        <w:gridCol w:w="6225"/>
      </w:tblGrid>
      <w:tr w:rsidR="0012163D" w:rsidRPr="0012163D" w:rsidTr="00905161">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Хименко Т.В.</w:t>
            </w:r>
          </w:p>
        </w:tc>
        <w:tc>
          <w:tcPr>
            <w:tcW w:w="6225"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Глава Вьюнского сельсовета, председатель рабочей группы;</w:t>
            </w:r>
          </w:p>
        </w:tc>
      </w:tr>
      <w:tr w:rsidR="0012163D" w:rsidRPr="0012163D" w:rsidTr="00905161">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Ефимова О.А.</w:t>
            </w:r>
          </w:p>
        </w:tc>
        <w:tc>
          <w:tcPr>
            <w:tcW w:w="6225"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Председатель Совета депутатов Вьюнского сельсовета Колыванского района Новосибирской области, заместитель председателя рабочей группы</w:t>
            </w:r>
          </w:p>
        </w:tc>
      </w:tr>
      <w:tr w:rsidR="0012163D" w:rsidRPr="0012163D" w:rsidTr="00905161">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Ефимова В.Н.</w:t>
            </w:r>
          </w:p>
        </w:tc>
        <w:tc>
          <w:tcPr>
            <w:tcW w:w="6225"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Специалист 1 разряда администрации, секретарь рабочей группы;</w:t>
            </w:r>
          </w:p>
        </w:tc>
      </w:tr>
      <w:tr w:rsidR="0012163D" w:rsidRPr="0012163D" w:rsidTr="00905161">
        <w:trPr>
          <w:tblCellSpacing w:w="0" w:type="dxa"/>
        </w:trPr>
        <w:tc>
          <w:tcPr>
            <w:tcW w:w="9345" w:type="dxa"/>
            <w:gridSpan w:val="2"/>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Члены рабочей группы:</w:t>
            </w:r>
          </w:p>
        </w:tc>
      </w:tr>
      <w:tr w:rsidR="0012163D" w:rsidRPr="0012163D" w:rsidTr="00905161">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Коваль Н.В.</w:t>
            </w:r>
          </w:p>
        </w:tc>
        <w:tc>
          <w:tcPr>
            <w:tcW w:w="6225"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директор МКУОЦК «Гармония» Вьюнского сельсовета</w:t>
            </w:r>
          </w:p>
        </w:tc>
      </w:tr>
      <w:tr w:rsidR="0012163D" w:rsidRPr="0012163D" w:rsidTr="00905161">
        <w:trPr>
          <w:tblCellSpacing w:w="0" w:type="dxa"/>
        </w:trPr>
        <w:tc>
          <w:tcPr>
            <w:tcW w:w="3120"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Мальцева А.Н.</w:t>
            </w:r>
          </w:p>
        </w:tc>
        <w:tc>
          <w:tcPr>
            <w:tcW w:w="6225" w:type="dxa"/>
            <w:tcBorders>
              <w:top w:val="outset" w:sz="6" w:space="0" w:color="auto"/>
              <w:left w:val="outset" w:sz="6" w:space="0" w:color="auto"/>
              <w:bottom w:val="outset" w:sz="6" w:space="0" w:color="auto"/>
              <w:right w:val="outset" w:sz="6" w:space="0" w:color="auto"/>
            </w:tcBorders>
            <w:hideMark/>
          </w:tcPr>
          <w:p w:rsidR="0012163D" w:rsidRPr="0012163D" w:rsidRDefault="0012163D" w:rsidP="0012163D">
            <w:pPr>
              <w:spacing w:after="240" w:line="240" w:lineRule="auto"/>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Специалист 1 разряда администрации</w:t>
            </w:r>
          </w:p>
        </w:tc>
      </w:tr>
    </w:tbl>
    <w:p w:rsidR="0012163D" w:rsidRPr="0012163D" w:rsidRDefault="0012163D" w:rsidP="0012163D">
      <w:pPr>
        <w:spacing w:after="240" w:line="240" w:lineRule="auto"/>
        <w:rPr>
          <w:rFonts w:ascii="Times New Roman" w:eastAsia="Times New Roman" w:hAnsi="Times New Roman" w:cs="Times New Roman"/>
          <w:sz w:val="20"/>
          <w:szCs w:val="20"/>
          <w:lang w:eastAsia="ru-RU"/>
        </w:rPr>
      </w:pPr>
    </w:p>
    <w:p w:rsidR="0012163D" w:rsidRPr="0012163D" w:rsidRDefault="0012163D" w:rsidP="0012163D">
      <w:pPr>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 xml:space="preserve">Утверждено </w:t>
      </w:r>
      <w:r w:rsidRPr="0012163D">
        <w:rPr>
          <w:rFonts w:ascii="Times New Roman" w:eastAsia="Times New Roman" w:hAnsi="Times New Roman" w:cs="Times New Roman"/>
          <w:sz w:val="20"/>
          <w:szCs w:val="20"/>
          <w:lang w:eastAsia="ru-RU"/>
        </w:rPr>
        <w:br/>
        <w:t xml:space="preserve">Постановлением администрации </w:t>
      </w:r>
      <w:r w:rsidRPr="0012163D">
        <w:rPr>
          <w:rFonts w:ascii="Times New Roman" w:eastAsia="Times New Roman" w:hAnsi="Times New Roman" w:cs="Times New Roman"/>
          <w:sz w:val="20"/>
          <w:szCs w:val="20"/>
          <w:lang w:eastAsia="ru-RU"/>
        </w:rPr>
        <w:br/>
        <w:t xml:space="preserve">Вьюнского сельсовета </w:t>
      </w:r>
    </w:p>
    <w:p w:rsidR="0012163D" w:rsidRPr="0012163D" w:rsidRDefault="0012163D" w:rsidP="0012163D">
      <w:pPr>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от 04.12.2020 № 120</w:t>
      </w:r>
      <w:r w:rsidRPr="0012163D">
        <w:rPr>
          <w:rFonts w:ascii="Times New Roman" w:eastAsia="Times New Roman" w:hAnsi="Times New Roman" w:cs="Times New Roman"/>
          <w:sz w:val="20"/>
          <w:szCs w:val="20"/>
          <w:lang w:eastAsia="ru-RU"/>
        </w:rPr>
        <w:br/>
        <w:t>приложение 2</w:t>
      </w:r>
    </w:p>
    <w:p w:rsidR="0012163D" w:rsidRPr="0012163D" w:rsidRDefault="0012163D" w:rsidP="0012163D">
      <w:pPr>
        <w:spacing w:after="0" w:line="240" w:lineRule="auto"/>
        <w:jc w:val="center"/>
        <w:rPr>
          <w:rFonts w:ascii="Times New Roman" w:eastAsia="Times New Roman" w:hAnsi="Times New Roman" w:cs="Times New Roman"/>
          <w:sz w:val="20"/>
          <w:szCs w:val="20"/>
          <w:lang w:eastAsia="ru-RU"/>
        </w:rPr>
      </w:pPr>
      <w:r w:rsidRPr="0012163D">
        <w:rPr>
          <w:rFonts w:ascii="Times New Roman" w:eastAsia="Times New Roman" w:hAnsi="Times New Roman" w:cs="Times New Roman"/>
          <w:b/>
          <w:bCs/>
          <w:sz w:val="20"/>
          <w:szCs w:val="20"/>
          <w:lang w:eastAsia="ru-RU"/>
        </w:rPr>
        <w:t>ПОЛОЖЕНИЕ</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b/>
          <w:bCs/>
          <w:sz w:val="20"/>
          <w:szCs w:val="20"/>
          <w:lang w:eastAsia="ru-RU"/>
        </w:rPr>
        <w:t xml:space="preserve">о рабочей группе по реализации инвестиционных проектов </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b/>
          <w:bCs/>
          <w:sz w:val="20"/>
          <w:szCs w:val="20"/>
          <w:lang w:eastAsia="ru-RU"/>
        </w:rPr>
        <w:t>с использованием механизмов муниципально - частного партнерства</w:t>
      </w:r>
      <w:r w:rsidRPr="0012163D">
        <w:rPr>
          <w:rFonts w:ascii="Times New Roman" w:eastAsia="Times New Roman" w:hAnsi="Times New Roman" w:cs="Times New Roman"/>
          <w:sz w:val="20"/>
          <w:szCs w:val="20"/>
          <w:lang w:eastAsia="ru-RU"/>
        </w:rPr>
        <w:br/>
      </w:r>
    </w:p>
    <w:p w:rsidR="0012163D" w:rsidRPr="0012163D" w:rsidRDefault="0012163D" w:rsidP="0012163D">
      <w:pPr>
        <w:spacing w:after="0" w:line="240" w:lineRule="auto"/>
        <w:ind w:firstLine="567"/>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br/>
        <w:t xml:space="preserve">         </w:t>
      </w:r>
      <w:r w:rsidRPr="0012163D">
        <w:rPr>
          <w:rFonts w:ascii="Times New Roman" w:eastAsia="Times New Roman" w:hAnsi="Times New Roman" w:cs="Times New Roman"/>
          <w:b/>
          <w:sz w:val="20"/>
          <w:szCs w:val="20"/>
          <w:lang w:eastAsia="ru-RU"/>
        </w:rPr>
        <w:t>1. Общие положения</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t xml:space="preserve">        1.1. </w:t>
      </w:r>
      <w:proofErr w:type="gramStart"/>
      <w:r w:rsidRPr="0012163D">
        <w:rPr>
          <w:rFonts w:ascii="Times New Roman" w:eastAsia="Times New Roman" w:hAnsi="Times New Roman" w:cs="Times New Roman"/>
          <w:sz w:val="20"/>
          <w:szCs w:val="20"/>
          <w:lang w:eastAsia="ru-RU"/>
        </w:rPr>
        <w:t>Рабочая группа по реализации инвестиционных проектов с использованием механизмов муниципально - частного партнерства (далее - рабочая группа) создается в целях обеспечения взаимодействия структурных подразделений Администрации Вьюнского сельсовета Колыванского района Новосибирской области при решении вопросов, возникающих при применении механизма муниципально - частного партнерства для решения задач социально-экономического развития муниципального образования Вьюнского сельсовета Колыванского района Новосибирской области.</w:t>
      </w:r>
      <w:r w:rsidRPr="0012163D">
        <w:rPr>
          <w:rFonts w:ascii="Times New Roman" w:eastAsia="Times New Roman" w:hAnsi="Times New Roman" w:cs="Times New Roman"/>
          <w:sz w:val="20"/>
          <w:szCs w:val="20"/>
          <w:lang w:eastAsia="ru-RU"/>
        </w:rPr>
        <w:br/>
        <w:t xml:space="preserve">        1.2.</w:t>
      </w:r>
      <w:proofErr w:type="gramEnd"/>
      <w:r w:rsidRPr="0012163D">
        <w:rPr>
          <w:rFonts w:ascii="Times New Roman" w:eastAsia="Times New Roman" w:hAnsi="Times New Roman" w:cs="Times New Roman"/>
          <w:sz w:val="20"/>
          <w:szCs w:val="20"/>
          <w:lang w:eastAsia="ru-RU"/>
        </w:rPr>
        <w:t xml:space="preserve"> Состав рабочей группы утверждается постановлением администрации Вьюнского сельсовета Колыванского района Новосибирской области</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t xml:space="preserve">       1.3. </w:t>
      </w:r>
      <w:proofErr w:type="gramStart"/>
      <w:r w:rsidRPr="0012163D">
        <w:rPr>
          <w:rFonts w:ascii="Times New Roman" w:eastAsia="Times New Roman" w:hAnsi="Times New Roman" w:cs="Times New Roman"/>
          <w:sz w:val="20"/>
          <w:szCs w:val="20"/>
          <w:lang w:eastAsia="ru-RU"/>
        </w:rPr>
        <w:t xml:space="preserve">Рабочая группа в своей деятельности руководствуется Конституцией Российской Федерации, федеральными законами, указами Президента Российской Федерации, нормативными правовыми актами Новосибирской области, нормативными правовыми актами Колыванского района, в том числе постановлением администрации Вьюнского сельсовета Колыванского района Новосибирской области от 01.12.2020 № 118 «О муниципально-частном партнерстве в </w:t>
      </w:r>
      <w:r w:rsidRPr="0012163D">
        <w:rPr>
          <w:rFonts w:ascii="Times New Roman" w:eastAsia="Times New Roman" w:hAnsi="Times New Roman" w:cs="Times New Roman"/>
          <w:spacing w:val="-2"/>
          <w:sz w:val="20"/>
          <w:szCs w:val="20"/>
          <w:lang w:eastAsia="ru-RU"/>
        </w:rPr>
        <w:t>муниципальном образовании  Вьюнского сельсовета Колыванского района Новосибирской области</w:t>
      </w:r>
      <w:r w:rsidRPr="0012163D">
        <w:rPr>
          <w:rFonts w:ascii="Times New Roman" w:eastAsia="Times New Roman" w:hAnsi="Times New Roman" w:cs="Times New Roman"/>
          <w:sz w:val="20"/>
          <w:szCs w:val="20"/>
          <w:lang w:eastAsia="ru-RU"/>
        </w:rPr>
        <w:t>», настоящим Положением.</w:t>
      </w:r>
      <w:r w:rsidRPr="0012163D">
        <w:rPr>
          <w:rFonts w:ascii="Times New Roman" w:eastAsia="Times New Roman" w:hAnsi="Times New Roman" w:cs="Times New Roman"/>
          <w:sz w:val="20"/>
          <w:szCs w:val="20"/>
          <w:lang w:eastAsia="ru-RU"/>
        </w:rPr>
        <w:br/>
      </w:r>
      <w:proofErr w:type="gramEnd"/>
    </w:p>
    <w:p w:rsidR="0012163D" w:rsidRPr="0012163D" w:rsidRDefault="0012163D" w:rsidP="0012163D">
      <w:pPr>
        <w:spacing w:after="0" w:line="240" w:lineRule="auto"/>
        <w:ind w:firstLine="567"/>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b/>
          <w:sz w:val="20"/>
          <w:szCs w:val="20"/>
          <w:lang w:eastAsia="ru-RU"/>
        </w:rPr>
        <w:t>2. Цели и задачи рабочей группы</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t xml:space="preserve">        2.1. Целью создания рабочей группы является содействие в реализации и продвижении инвестиционных проектов с использованием механизмов муниципально - частного партнерства на территории муниципального образования (далее - проекты).</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t xml:space="preserve">      2.2. Основными задачами рабочей группы являются:</w:t>
      </w:r>
      <w:r w:rsidRPr="0012163D">
        <w:rPr>
          <w:rFonts w:ascii="Times New Roman" w:eastAsia="Times New Roman" w:hAnsi="Times New Roman" w:cs="Times New Roman"/>
          <w:sz w:val="20"/>
          <w:szCs w:val="20"/>
          <w:lang w:eastAsia="ru-RU"/>
        </w:rPr>
        <w:br/>
        <w:t xml:space="preserve">      - решение организационных, финансовых и правовых вопросов, возникающих в связи с реализацией инвестиционных проектов в рамках муниципально - частного партнерства;</w:t>
      </w:r>
      <w:r w:rsidRPr="0012163D">
        <w:rPr>
          <w:rFonts w:ascii="Times New Roman" w:eastAsia="Times New Roman" w:hAnsi="Times New Roman" w:cs="Times New Roman"/>
          <w:sz w:val="20"/>
          <w:szCs w:val="20"/>
          <w:lang w:eastAsia="ru-RU"/>
        </w:rPr>
        <w:br/>
        <w:t xml:space="preserve">     - организация взаимодействия исполнительных органов государственной власти Новосибирской области, органов местного самоуправления, общественных организаций и юридических или физических лиц - инициаторов проектов по вопросам отбора проектов;</w:t>
      </w:r>
      <w:r w:rsidRPr="0012163D">
        <w:rPr>
          <w:rFonts w:ascii="Times New Roman" w:eastAsia="Times New Roman" w:hAnsi="Times New Roman" w:cs="Times New Roman"/>
          <w:sz w:val="20"/>
          <w:szCs w:val="20"/>
          <w:lang w:eastAsia="ru-RU"/>
        </w:rPr>
        <w:br/>
        <w:t xml:space="preserve">    - оценка инвестиционных проектов на предмет наличия оснований для реализации инвестиционного </w:t>
      </w:r>
      <w:r w:rsidRPr="0012163D">
        <w:rPr>
          <w:rFonts w:ascii="Times New Roman" w:eastAsia="Times New Roman" w:hAnsi="Times New Roman" w:cs="Times New Roman"/>
          <w:sz w:val="20"/>
          <w:szCs w:val="20"/>
          <w:lang w:eastAsia="ru-RU"/>
        </w:rPr>
        <w:lastRenderedPageBreak/>
        <w:t>проекта на основе механизма муниципально - частного партнерства;</w:t>
      </w:r>
      <w:r w:rsidRPr="0012163D">
        <w:rPr>
          <w:rFonts w:ascii="Times New Roman" w:eastAsia="Times New Roman" w:hAnsi="Times New Roman" w:cs="Times New Roman"/>
          <w:sz w:val="20"/>
          <w:szCs w:val="20"/>
          <w:lang w:eastAsia="ru-RU"/>
        </w:rPr>
        <w:br/>
        <w:t xml:space="preserve">     - оказание организационной и информационной поддержки в продвижении отобранных проектов.</w:t>
      </w:r>
    </w:p>
    <w:p w:rsidR="0012163D" w:rsidRPr="0012163D" w:rsidRDefault="0012163D" w:rsidP="0012163D">
      <w:pPr>
        <w:jc w:val="both"/>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sz w:val="20"/>
          <w:szCs w:val="20"/>
          <w:lang w:eastAsia="ru-RU"/>
        </w:rPr>
        <w:br/>
        <w:t xml:space="preserve">       </w:t>
      </w:r>
      <w:r w:rsidRPr="0012163D">
        <w:rPr>
          <w:rFonts w:ascii="Times New Roman" w:eastAsia="Times New Roman" w:hAnsi="Times New Roman" w:cs="Times New Roman"/>
          <w:b/>
          <w:sz w:val="20"/>
          <w:szCs w:val="20"/>
          <w:lang w:eastAsia="ru-RU"/>
        </w:rPr>
        <w:t>3. Организация деятельности рабочей группы</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t xml:space="preserve">      3.1. Рабочая группа формируется в составе председателя рабочей группы, заместителя председателя, секретаря и членов рабочей группы.</w:t>
      </w:r>
      <w:r w:rsidRPr="0012163D">
        <w:rPr>
          <w:rFonts w:ascii="Times New Roman" w:eastAsia="Times New Roman" w:hAnsi="Times New Roman" w:cs="Times New Roman"/>
          <w:sz w:val="20"/>
          <w:szCs w:val="20"/>
          <w:lang w:eastAsia="ru-RU"/>
        </w:rPr>
        <w:br/>
        <w:t xml:space="preserve">      3.2. Председателем рабочей группы является Глава Вьюнского сельсовета Колыванского района Новосибирской области.  В случае отсутствия председателя рабочей группы его полномочия осуществляет заместитель председателя рабочей группы.</w:t>
      </w:r>
      <w:r w:rsidRPr="0012163D">
        <w:rPr>
          <w:rFonts w:ascii="Times New Roman" w:eastAsia="Times New Roman" w:hAnsi="Times New Roman" w:cs="Times New Roman"/>
          <w:sz w:val="20"/>
          <w:szCs w:val="20"/>
          <w:lang w:eastAsia="ru-RU"/>
        </w:rPr>
        <w:br/>
        <w:t xml:space="preserve">      3.3. В состав рабочей группы включаются представители Администрации Вьюнского сельсовета Колыванского района Новосибирской области и руководители организаций.</w:t>
      </w:r>
      <w:r w:rsidRPr="0012163D">
        <w:rPr>
          <w:rFonts w:ascii="Times New Roman" w:eastAsia="Times New Roman" w:hAnsi="Times New Roman" w:cs="Times New Roman"/>
          <w:sz w:val="20"/>
          <w:szCs w:val="20"/>
          <w:lang w:eastAsia="ru-RU"/>
        </w:rPr>
        <w:br/>
        <w:t xml:space="preserve">    3.4. </w:t>
      </w:r>
      <w:proofErr w:type="gramStart"/>
      <w:r w:rsidRPr="0012163D">
        <w:rPr>
          <w:rFonts w:ascii="Times New Roman" w:eastAsia="Times New Roman" w:hAnsi="Times New Roman" w:cs="Times New Roman"/>
          <w:sz w:val="20"/>
          <w:szCs w:val="20"/>
          <w:lang w:eastAsia="ru-RU"/>
        </w:rPr>
        <w:t>Председатель рабочей группы:</w:t>
      </w:r>
      <w:r w:rsidRPr="0012163D">
        <w:rPr>
          <w:rFonts w:ascii="Times New Roman" w:eastAsia="Times New Roman" w:hAnsi="Times New Roman" w:cs="Times New Roman"/>
          <w:sz w:val="20"/>
          <w:szCs w:val="20"/>
          <w:lang w:eastAsia="ru-RU"/>
        </w:rPr>
        <w:br/>
        <w:t xml:space="preserve">      - осуществляет общее руководство деятельностью рабочей группы;</w:t>
      </w:r>
      <w:r w:rsidRPr="0012163D">
        <w:rPr>
          <w:rFonts w:ascii="Times New Roman" w:eastAsia="Times New Roman" w:hAnsi="Times New Roman" w:cs="Times New Roman"/>
          <w:sz w:val="20"/>
          <w:szCs w:val="20"/>
          <w:lang w:eastAsia="ru-RU"/>
        </w:rPr>
        <w:br/>
        <w:t xml:space="preserve">      - председательствует на заседаниях рабочей группы;</w:t>
      </w:r>
      <w:r w:rsidRPr="0012163D">
        <w:rPr>
          <w:rFonts w:ascii="Times New Roman" w:eastAsia="Times New Roman" w:hAnsi="Times New Roman" w:cs="Times New Roman"/>
          <w:sz w:val="20"/>
          <w:szCs w:val="20"/>
          <w:lang w:eastAsia="ru-RU"/>
        </w:rPr>
        <w:br/>
        <w:t xml:space="preserve">      - определяет место и время проведения заседания рабочей группы;</w:t>
      </w:r>
      <w:r w:rsidRPr="0012163D">
        <w:rPr>
          <w:rFonts w:ascii="Times New Roman" w:eastAsia="Times New Roman" w:hAnsi="Times New Roman" w:cs="Times New Roman"/>
          <w:sz w:val="20"/>
          <w:szCs w:val="20"/>
          <w:lang w:eastAsia="ru-RU"/>
        </w:rPr>
        <w:br/>
        <w:t xml:space="preserve">      - формирует план работы рабочей группы и повестку дня его очередного заседания в том числе, на основе предложений членов рабочей группы;</w:t>
      </w:r>
      <w:r w:rsidRPr="0012163D">
        <w:rPr>
          <w:rFonts w:ascii="Times New Roman" w:eastAsia="Times New Roman" w:hAnsi="Times New Roman" w:cs="Times New Roman"/>
          <w:sz w:val="20"/>
          <w:szCs w:val="20"/>
          <w:lang w:eastAsia="ru-RU"/>
        </w:rPr>
        <w:br/>
        <w:t xml:space="preserve">      - рассматривает обращения, документы, материалы и принимает решения;</w:t>
      </w:r>
      <w:r w:rsidRPr="0012163D">
        <w:rPr>
          <w:rFonts w:ascii="Times New Roman" w:eastAsia="Times New Roman" w:hAnsi="Times New Roman" w:cs="Times New Roman"/>
          <w:sz w:val="20"/>
          <w:szCs w:val="20"/>
          <w:lang w:eastAsia="ru-RU"/>
        </w:rPr>
        <w:br/>
        <w:t xml:space="preserve">      - дает поручения членам и секретарю рабочей группы;</w:t>
      </w:r>
      <w:proofErr w:type="gramEnd"/>
      <w:r w:rsidRPr="0012163D">
        <w:rPr>
          <w:rFonts w:ascii="Times New Roman" w:eastAsia="Times New Roman" w:hAnsi="Times New Roman" w:cs="Times New Roman"/>
          <w:sz w:val="20"/>
          <w:szCs w:val="20"/>
          <w:lang w:eastAsia="ru-RU"/>
        </w:rPr>
        <w:br/>
        <w:t xml:space="preserve">      - подписывает протоколы заседаний рабочей группы.</w:t>
      </w:r>
      <w:r w:rsidRPr="0012163D">
        <w:rPr>
          <w:rFonts w:ascii="Times New Roman" w:eastAsia="Times New Roman" w:hAnsi="Times New Roman" w:cs="Times New Roman"/>
          <w:sz w:val="20"/>
          <w:szCs w:val="20"/>
          <w:lang w:eastAsia="ru-RU"/>
        </w:rPr>
        <w:br/>
        <w:t xml:space="preserve">       3.6. Секретарь рабочей группы:</w:t>
      </w:r>
      <w:r w:rsidRPr="0012163D">
        <w:rPr>
          <w:rFonts w:ascii="Times New Roman" w:eastAsia="Times New Roman" w:hAnsi="Times New Roman" w:cs="Times New Roman"/>
          <w:sz w:val="20"/>
          <w:szCs w:val="20"/>
          <w:lang w:eastAsia="ru-RU"/>
        </w:rPr>
        <w:br/>
        <w:t xml:space="preserve">        - организует работу по подготовке заседаний рабочей группы;</w:t>
      </w:r>
      <w:r w:rsidRPr="0012163D">
        <w:rPr>
          <w:rFonts w:ascii="Times New Roman" w:eastAsia="Times New Roman" w:hAnsi="Times New Roman" w:cs="Times New Roman"/>
          <w:sz w:val="20"/>
          <w:szCs w:val="20"/>
          <w:lang w:eastAsia="ru-RU"/>
        </w:rPr>
        <w:br/>
        <w:t xml:space="preserve">        - обеспечивает подготовку проекта плана работы рабочей группы, формирует проект повестки дня его заседания, организует подготовку материалов к заседаниям рабочей группы и по согласованию с председателем рабочей группы списка  приглашенных на заседание лиц;</w:t>
      </w:r>
      <w:r w:rsidRPr="0012163D">
        <w:rPr>
          <w:rFonts w:ascii="Times New Roman" w:eastAsia="Times New Roman" w:hAnsi="Times New Roman" w:cs="Times New Roman"/>
          <w:sz w:val="20"/>
          <w:szCs w:val="20"/>
          <w:lang w:eastAsia="ru-RU"/>
        </w:rPr>
        <w:br/>
        <w:t xml:space="preserve">        - оформляет протокол заседания рабочей группы и в течение трех дней после подписания протокола председателем рабочей группы направляет копии протокола заседания рабочей группы или выписки из него членам рабочей группы, лицам, принимавшим участие в заседании рабочей группы;</w:t>
      </w:r>
      <w:r w:rsidRPr="0012163D">
        <w:rPr>
          <w:rFonts w:ascii="Times New Roman" w:eastAsia="Times New Roman" w:hAnsi="Times New Roman" w:cs="Times New Roman"/>
          <w:sz w:val="20"/>
          <w:szCs w:val="20"/>
          <w:lang w:eastAsia="ru-RU"/>
        </w:rPr>
        <w:br/>
        <w:t xml:space="preserve">       - информирует членов рабочей группы о месте, времени проведения и повестке дня очередного заседания рабочей группы, обеспечивает их необходимыми материалами по вопросам, подлежащим рассмотрению на заседании рабочей группы;</w:t>
      </w:r>
      <w:r w:rsidRPr="0012163D">
        <w:rPr>
          <w:rFonts w:ascii="Times New Roman" w:eastAsia="Times New Roman" w:hAnsi="Times New Roman" w:cs="Times New Roman"/>
          <w:sz w:val="20"/>
          <w:szCs w:val="20"/>
          <w:lang w:eastAsia="ru-RU"/>
        </w:rPr>
        <w:br/>
        <w:t xml:space="preserve">      - исполняет иные поручения председателя рабочей группы.</w:t>
      </w:r>
      <w:r w:rsidRPr="0012163D">
        <w:rPr>
          <w:rFonts w:ascii="Times New Roman" w:eastAsia="Times New Roman" w:hAnsi="Times New Roman" w:cs="Times New Roman"/>
          <w:sz w:val="20"/>
          <w:szCs w:val="20"/>
          <w:lang w:eastAsia="ru-RU"/>
        </w:rPr>
        <w:br/>
        <w:t xml:space="preserve">     3.6. Члены рабочей группы вносят предложения по плану работы рабочей группы, повестке дня его заседания и порядку обсуждения вопросов, участвуют в подготовке материалов к заседаниям рабочей группы. Члены рабочей группы проводят оценку инвестиционного проекта в течение 14 рабочих дней со дня поступления инвестиционного проекта.</w:t>
      </w:r>
      <w:r w:rsidRPr="0012163D">
        <w:rPr>
          <w:rFonts w:ascii="Times New Roman" w:eastAsia="Times New Roman" w:hAnsi="Times New Roman" w:cs="Times New Roman"/>
          <w:sz w:val="20"/>
          <w:szCs w:val="20"/>
          <w:lang w:eastAsia="ru-RU"/>
        </w:rPr>
        <w:br/>
        <w:t xml:space="preserve">    3.7. Решения рабочей группы принимаются открытым голосованием простым большинством голосов присутствующих на заседании членов рабочей группы. Каждый член рабочей группы обладает правом одного голоса. Члены рабочей группы обладают равными правами при обсуждении вопросов и принятии решений.</w:t>
      </w:r>
      <w:r w:rsidRPr="0012163D">
        <w:rPr>
          <w:rFonts w:ascii="Times New Roman" w:eastAsia="Times New Roman" w:hAnsi="Times New Roman" w:cs="Times New Roman"/>
          <w:sz w:val="20"/>
          <w:szCs w:val="20"/>
          <w:lang w:eastAsia="ru-RU"/>
        </w:rPr>
        <w:br/>
        <w:t xml:space="preserve">    3.8. Решения рабочей группы оформляются протоколами, которые подписываются председательствующим на заседании рабочей группы.</w:t>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r>
      <w:r w:rsidRPr="0012163D">
        <w:rPr>
          <w:rFonts w:ascii="Times New Roman" w:eastAsia="Times New Roman" w:hAnsi="Times New Roman" w:cs="Times New Roman"/>
          <w:sz w:val="20"/>
          <w:szCs w:val="20"/>
          <w:lang w:eastAsia="ru-RU"/>
        </w:rPr>
        <w:br/>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АДМИНИСТРАЦИЯ</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ВЬЮНСКОГО СЕЛЬСОВЕТА</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КОЛЫВАНСКОГО РАЙОНА</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НОВОСИБИРСКОЙ ОБЛАСТИ</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ПОСТАНОВЛЕНИЕ</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 xml:space="preserve">04.12.2020 г.       </w:t>
      </w:r>
      <w:r w:rsidRPr="0012163D">
        <w:rPr>
          <w:rFonts w:ascii="Times New Roman" w:eastAsia="Times New Roman" w:hAnsi="Times New Roman" w:cs="Times New Roman"/>
          <w:b/>
          <w:sz w:val="20"/>
          <w:szCs w:val="20"/>
          <w:lang w:eastAsia="ru-RU"/>
        </w:rPr>
        <w:tab/>
        <w:t xml:space="preserve"> </w:t>
      </w:r>
      <w:r w:rsidRPr="0012163D">
        <w:rPr>
          <w:rFonts w:ascii="Times New Roman" w:eastAsia="Times New Roman" w:hAnsi="Times New Roman" w:cs="Times New Roman"/>
          <w:b/>
          <w:sz w:val="20"/>
          <w:szCs w:val="20"/>
          <w:lang w:eastAsia="ru-RU"/>
        </w:rPr>
        <w:tab/>
        <w:t xml:space="preserve">              </w:t>
      </w:r>
      <w:proofErr w:type="gramStart"/>
      <w:r w:rsidRPr="0012163D">
        <w:rPr>
          <w:rFonts w:ascii="Times New Roman" w:eastAsia="Times New Roman" w:hAnsi="Times New Roman" w:cs="Times New Roman"/>
          <w:b/>
          <w:sz w:val="20"/>
          <w:szCs w:val="20"/>
          <w:lang w:eastAsia="ru-RU"/>
        </w:rPr>
        <w:t>с</w:t>
      </w:r>
      <w:proofErr w:type="gramEnd"/>
      <w:r w:rsidRPr="0012163D">
        <w:rPr>
          <w:rFonts w:ascii="Times New Roman" w:eastAsia="Times New Roman" w:hAnsi="Times New Roman" w:cs="Times New Roman"/>
          <w:b/>
          <w:sz w:val="20"/>
          <w:szCs w:val="20"/>
          <w:lang w:eastAsia="ru-RU"/>
        </w:rPr>
        <w:t xml:space="preserve">. Вьюны </w:t>
      </w:r>
      <w:r w:rsidRPr="0012163D">
        <w:rPr>
          <w:rFonts w:ascii="Times New Roman" w:eastAsia="Times New Roman" w:hAnsi="Times New Roman" w:cs="Times New Roman"/>
          <w:b/>
          <w:sz w:val="20"/>
          <w:szCs w:val="20"/>
          <w:lang w:eastAsia="ru-RU"/>
        </w:rPr>
        <w:tab/>
      </w:r>
      <w:r w:rsidRPr="0012163D">
        <w:rPr>
          <w:rFonts w:ascii="Times New Roman" w:eastAsia="Times New Roman" w:hAnsi="Times New Roman" w:cs="Times New Roman"/>
          <w:b/>
          <w:sz w:val="20"/>
          <w:szCs w:val="20"/>
          <w:lang w:eastAsia="ru-RU"/>
        </w:rPr>
        <w:tab/>
      </w:r>
      <w:r w:rsidRPr="0012163D">
        <w:rPr>
          <w:rFonts w:ascii="Times New Roman" w:eastAsia="Times New Roman" w:hAnsi="Times New Roman" w:cs="Times New Roman"/>
          <w:b/>
          <w:sz w:val="20"/>
          <w:szCs w:val="20"/>
          <w:lang w:eastAsia="ru-RU"/>
        </w:rPr>
        <w:tab/>
        <w:t xml:space="preserve">    № 121</w:t>
      </w:r>
    </w:p>
    <w:p w:rsidR="0012163D" w:rsidRPr="0012163D" w:rsidRDefault="0012163D" w:rsidP="0012163D">
      <w:pPr>
        <w:spacing w:after="0" w:line="240" w:lineRule="auto"/>
        <w:jc w:val="both"/>
        <w:rPr>
          <w:rFonts w:ascii="Times New Roman" w:eastAsia="Times New Roman" w:hAnsi="Times New Roman" w:cs="Times New Roman"/>
          <w:b/>
          <w:sz w:val="20"/>
          <w:szCs w:val="20"/>
          <w:lang w:eastAsia="ru-RU"/>
        </w:rPr>
      </w:pPr>
    </w:p>
    <w:p w:rsidR="0012163D" w:rsidRPr="0012163D" w:rsidRDefault="0012163D" w:rsidP="0012163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lastRenderedPageBreak/>
        <w:t>Об утверждении перечня муниципального имущества, являющегося собственностью Вьюнского сельсовета Колыванского района Новосибирской области, в отношении которого планируется заключение соглашения о муниципальном - частном партнерстве в 2021 году</w:t>
      </w:r>
    </w:p>
    <w:p w:rsidR="0012163D" w:rsidRPr="0012163D" w:rsidRDefault="0012163D" w:rsidP="0012163D">
      <w:pPr>
        <w:widowControl w:val="0"/>
        <w:shd w:val="clear" w:color="auto" w:fill="FFFFFF"/>
        <w:autoSpaceDE w:val="0"/>
        <w:autoSpaceDN w:val="0"/>
        <w:adjustRightInd w:val="0"/>
        <w:spacing w:after="0" w:line="240" w:lineRule="auto"/>
        <w:rPr>
          <w:rFonts w:ascii="Times New Roman" w:eastAsia="Times New Roman" w:hAnsi="Times New Roman" w:cs="Times New Roman"/>
          <w:b/>
          <w:sz w:val="20"/>
          <w:szCs w:val="20"/>
          <w:lang w:eastAsia="ru-RU"/>
        </w:rPr>
      </w:pPr>
    </w:p>
    <w:p w:rsidR="0012163D" w:rsidRPr="0012163D" w:rsidRDefault="0012163D" w:rsidP="001216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 xml:space="preserve">       В соответствии с Федеральным законом от 13 июля 2015 г. № 224-ФЗ «О государственно - частном партнерстве, муниципально - частном партнерстве в Российской Федерации и внесении изменений в отдельные законодательные акты Российской Федерации», администрация Вьюнского сельсовета Колыванского района Новосибирской области</w:t>
      </w:r>
    </w:p>
    <w:p w:rsidR="0012163D" w:rsidRPr="0012163D" w:rsidRDefault="0012163D" w:rsidP="0012163D">
      <w:pPr>
        <w:widowControl w:val="0"/>
        <w:shd w:val="clear" w:color="auto" w:fill="FFFFFF"/>
        <w:autoSpaceDE w:val="0"/>
        <w:autoSpaceDN w:val="0"/>
        <w:adjustRightInd w:val="0"/>
        <w:spacing w:after="0" w:line="240" w:lineRule="auto"/>
        <w:rPr>
          <w:rFonts w:ascii="Times New Roman" w:eastAsia="Times New Roman" w:hAnsi="Times New Roman" w:cs="Times New Roman"/>
          <w:b/>
          <w:sz w:val="20"/>
          <w:szCs w:val="20"/>
          <w:lang w:eastAsia="ru-RU"/>
        </w:rPr>
      </w:pPr>
      <w:r w:rsidRPr="0012163D">
        <w:rPr>
          <w:rFonts w:ascii="Times New Roman" w:eastAsia="Times New Roman" w:hAnsi="Times New Roman" w:cs="Times New Roman"/>
          <w:b/>
          <w:sz w:val="20"/>
          <w:szCs w:val="20"/>
          <w:lang w:eastAsia="ru-RU"/>
        </w:rPr>
        <w:t xml:space="preserve">      ПОСТАНОВЛЯЕТ:</w:t>
      </w:r>
    </w:p>
    <w:p w:rsidR="0012163D" w:rsidRPr="0012163D" w:rsidRDefault="0012163D" w:rsidP="0012163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 xml:space="preserve">          1. Утвердить перечень муниципального имущества, являющегося собственностью Вьюнского сельсовета Колыванского района Новосибирской области, в отношении которого планируется заключение соглашения о муниципальном - частном партнерстве в 2021 году.</w:t>
      </w:r>
    </w:p>
    <w:p w:rsidR="0012163D" w:rsidRPr="0012163D" w:rsidRDefault="0012163D" w:rsidP="0012163D">
      <w:pPr>
        <w:spacing w:after="0" w:line="240" w:lineRule="auto"/>
        <w:jc w:val="both"/>
        <w:rPr>
          <w:rFonts w:ascii="Times New Roman" w:eastAsia="Times New Roman" w:hAnsi="Times New Roman" w:cs="Times New Roman"/>
          <w:sz w:val="20"/>
          <w:szCs w:val="20"/>
          <w:lang w:eastAsia="ru-RU"/>
        </w:rPr>
      </w:pPr>
      <w:r w:rsidRPr="0012163D">
        <w:rPr>
          <w:rFonts w:ascii="Times New Roman" w:eastAsia="Times New Roman" w:hAnsi="Times New Roman" w:cs="Times New Roman"/>
          <w:color w:val="000000"/>
          <w:sz w:val="20"/>
          <w:szCs w:val="20"/>
          <w:lang w:eastAsia="x-none"/>
        </w:rPr>
        <w:t xml:space="preserve">          2. </w:t>
      </w:r>
      <w:r w:rsidRPr="0012163D">
        <w:rPr>
          <w:rFonts w:ascii="Times New Roman" w:eastAsia="Times New Roman" w:hAnsi="Times New Roman" w:cs="Times New Roman"/>
          <w:sz w:val="20"/>
          <w:szCs w:val="20"/>
          <w:lang w:eastAsia="ru-RU"/>
        </w:rPr>
        <w:t>Опубликовать данное постановление в информационной газете «Бюллетень Вьюнского сельсовета», разместить на официальном сайте.</w:t>
      </w:r>
    </w:p>
    <w:p w:rsidR="0012163D" w:rsidRPr="0012163D" w:rsidRDefault="0012163D" w:rsidP="0012163D">
      <w:pPr>
        <w:tabs>
          <w:tab w:val="left" w:pos="4111"/>
          <w:tab w:val="left" w:pos="4253"/>
          <w:tab w:val="left" w:pos="4962"/>
        </w:tabs>
        <w:suppressAutoHyphens/>
        <w:spacing w:after="0" w:line="240" w:lineRule="auto"/>
        <w:jc w:val="both"/>
        <w:rPr>
          <w:rFonts w:ascii="Times New Roman" w:eastAsia="Times New Roman" w:hAnsi="Times New Roman" w:cs="Times New Roman"/>
          <w:b/>
          <w:color w:val="000000"/>
          <w:sz w:val="20"/>
          <w:szCs w:val="20"/>
          <w:lang w:eastAsia="ru-RU"/>
        </w:rPr>
      </w:pPr>
      <w:r w:rsidRPr="0012163D">
        <w:rPr>
          <w:rFonts w:ascii="Times New Roman" w:eastAsia="Times New Roman" w:hAnsi="Times New Roman" w:cs="Times New Roman"/>
          <w:color w:val="000000"/>
          <w:sz w:val="20"/>
          <w:szCs w:val="20"/>
          <w:lang w:eastAsia="ru-RU"/>
        </w:rPr>
        <w:t xml:space="preserve">          3. </w:t>
      </w:r>
      <w:proofErr w:type="gramStart"/>
      <w:r w:rsidRPr="0012163D">
        <w:rPr>
          <w:rFonts w:ascii="Times New Roman" w:eastAsia="Times New Roman" w:hAnsi="Times New Roman" w:cs="Times New Roman"/>
          <w:color w:val="000000"/>
          <w:sz w:val="20"/>
          <w:szCs w:val="20"/>
          <w:lang w:eastAsia="ru-RU"/>
        </w:rPr>
        <w:t>Контроль за</w:t>
      </w:r>
      <w:proofErr w:type="gramEnd"/>
      <w:r w:rsidRPr="0012163D">
        <w:rPr>
          <w:rFonts w:ascii="Times New Roman" w:eastAsia="Times New Roman" w:hAnsi="Times New Roman" w:cs="Times New Roman"/>
          <w:color w:val="000000"/>
          <w:sz w:val="20"/>
          <w:szCs w:val="20"/>
          <w:lang w:eastAsia="ru-RU"/>
        </w:rPr>
        <w:t xml:space="preserve"> исполнением настоящего постановления оставляю за собой.</w:t>
      </w:r>
    </w:p>
    <w:p w:rsidR="0012163D" w:rsidRPr="0012163D" w:rsidRDefault="0012163D" w:rsidP="0012163D">
      <w:pPr>
        <w:spacing w:after="0" w:line="240" w:lineRule="auto"/>
        <w:ind w:right="55"/>
        <w:jc w:val="both"/>
        <w:rPr>
          <w:rFonts w:ascii="Times New Roman" w:eastAsia="Times New Roman" w:hAnsi="Times New Roman" w:cs="Times New Roman"/>
          <w:color w:val="000000"/>
          <w:sz w:val="20"/>
          <w:szCs w:val="20"/>
          <w:lang w:eastAsia="x-none"/>
        </w:rPr>
      </w:pP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Глава Вьюнского сельсовета</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Колыванского района</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r w:rsidRPr="0012163D">
        <w:rPr>
          <w:rFonts w:ascii="Times New Roman" w:eastAsia="Times New Roman" w:hAnsi="Times New Roman" w:cs="Times New Roman"/>
          <w:color w:val="000000"/>
          <w:sz w:val="20"/>
          <w:szCs w:val="20"/>
          <w:lang w:eastAsia="ru-RU"/>
        </w:rPr>
        <w:t>Новосибирской области                                                 Т.В. Хименко</w:t>
      </w:r>
    </w:p>
    <w:p w:rsidR="0012163D" w:rsidRPr="0012163D" w:rsidRDefault="0012163D" w:rsidP="0012163D">
      <w:pPr>
        <w:spacing w:after="0" w:line="240" w:lineRule="auto"/>
        <w:jc w:val="both"/>
        <w:rPr>
          <w:rFonts w:ascii="Times New Roman" w:eastAsia="Times New Roman" w:hAnsi="Times New Roman" w:cs="Times New Roman"/>
          <w:color w:val="000000"/>
          <w:sz w:val="20"/>
          <w:szCs w:val="20"/>
          <w:lang w:eastAsia="ru-RU"/>
        </w:rPr>
      </w:pPr>
    </w:p>
    <w:p w:rsidR="0012163D" w:rsidRPr="0012163D" w:rsidRDefault="0012163D" w:rsidP="0012163D">
      <w:pPr>
        <w:spacing w:after="0" w:line="240" w:lineRule="auto"/>
        <w:rPr>
          <w:rFonts w:ascii="Times New Roman" w:eastAsia="Times New Roman" w:hAnsi="Times New Roman" w:cs="Times New Roman"/>
          <w:sz w:val="20"/>
          <w:szCs w:val="20"/>
          <w:lang w:eastAsia="ru-RU"/>
        </w:rPr>
        <w:sectPr w:rsidR="0012163D" w:rsidRPr="0012163D">
          <w:pgSz w:w="11906" w:h="16838"/>
          <w:pgMar w:top="1134" w:right="850" w:bottom="1134" w:left="1701" w:header="708" w:footer="708" w:gutter="0"/>
          <w:cols w:space="720"/>
        </w:sectPr>
      </w:pP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lastRenderedPageBreak/>
        <w:t>УТВЕРЖДЁН</w:t>
      </w: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постановлением администрации</w:t>
      </w: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 xml:space="preserve">Вьюнского сельсовета </w:t>
      </w: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 xml:space="preserve">Колыванского района </w:t>
      </w: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Новосибирской области</w:t>
      </w:r>
    </w:p>
    <w:p w:rsidR="0012163D" w:rsidRPr="0012163D" w:rsidRDefault="0012163D" w:rsidP="0012163D">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12163D">
        <w:rPr>
          <w:rFonts w:ascii="Times New Roman" w:eastAsia="Times New Roman" w:hAnsi="Times New Roman" w:cs="Times New Roman"/>
          <w:sz w:val="20"/>
          <w:szCs w:val="20"/>
          <w:lang w:eastAsia="ru-RU"/>
        </w:rPr>
        <w:t>От 04.12.2020 г. № 121</w:t>
      </w: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tbl>
      <w:tblPr>
        <w:tblW w:w="14745" w:type="dxa"/>
        <w:tblInd w:w="40" w:type="dxa"/>
        <w:tblLayout w:type="fixed"/>
        <w:tblCellMar>
          <w:left w:w="40" w:type="dxa"/>
          <w:right w:w="40" w:type="dxa"/>
        </w:tblCellMar>
        <w:tblLook w:val="04A0" w:firstRow="1" w:lastRow="0" w:firstColumn="1" w:lastColumn="0" w:noHBand="0" w:noVBand="1"/>
      </w:tblPr>
      <w:tblGrid>
        <w:gridCol w:w="852"/>
        <w:gridCol w:w="2126"/>
        <w:gridCol w:w="2553"/>
        <w:gridCol w:w="2126"/>
        <w:gridCol w:w="1470"/>
        <w:gridCol w:w="2325"/>
        <w:gridCol w:w="3293"/>
      </w:tblGrid>
      <w:tr w:rsidR="0012163D" w:rsidRPr="0012163D" w:rsidTr="00905161">
        <w:trPr>
          <w:trHeight w:val="765"/>
        </w:trPr>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 xml:space="preserve">№ </w:t>
            </w:r>
            <w:proofErr w:type="gramStart"/>
            <w:r w:rsidRPr="0012163D">
              <w:rPr>
                <w:rFonts w:ascii="Times New Roman" w:eastAsia="Times New Roman" w:hAnsi="Times New Roman" w:cs="Times New Roman"/>
                <w:sz w:val="20"/>
                <w:szCs w:val="20"/>
              </w:rPr>
              <w:t>п</w:t>
            </w:r>
            <w:proofErr w:type="gramEnd"/>
            <w:r w:rsidRPr="0012163D">
              <w:rPr>
                <w:rFonts w:ascii="Times New Roman" w:eastAsia="Times New Roman" w:hAnsi="Times New Roman" w:cs="Times New Roman"/>
                <w:sz w:val="20"/>
                <w:szCs w:val="20"/>
              </w:rPr>
              <w:t>/п</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Наименование имущества</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ind w:hanging="4"/>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Местонахождение</w:t>
            </w:r>
            <w:r w:rsidRPr="0012163D">
              <w:rPr>
                <w:rFonts w:ascii="Times New Roman" w:eastAsia="Times New Roman" w:hAnsi="Times New Roman" w:cs="Times New Roman"/>
                <w:sz w:val="20"/>
                <w:szCs w:val="20"/>
                <w:lang w:val="en-US"/>
              </w:rPr>
              <w:t xml:space="preserve"> </w:t>
            </w:r>
            <w:r w:rsidRPr="0012163D">
              <w:rPr>
                <w:rFonts w:ascii="Times New Roman" w:eastAsia="Times New Roman" w:hAnsi="Times New Roman" w:cs="Times New Roman"/>
                <w:sz w:val="20"/>
                <w:szCs w:val="20"/>
              </w:rPr>
              <w:t>имущества</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Кадастровый или условный номер</w:t>
            </w:r>
          </w:p>
        </w:tc>
        <w:tc>
          <w:tcPr>
            <w:tcW w:w="1470"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Площадь (</w:t>
            </w:r>
            <w:proofErr w:type="spellStart"/>
            <w:r w:rsidRPr="0012163D">
              <w:rPr>
                <w:rFonts w:ascii="Times New Roman" w:eastAsia="Times New Roman" w:hAnsi="Times New Roman" w:cs="Times New Roman"/>
                <w:sz w:val="20"/>
                <w:szCs w:val="20"/>
              </w:rPr>
              <w:t>кв.м</w:t>
            </w:r>
            <w:proofErr w:type="spellEnd"/>
            <w:r w:rsidRPr="0012163D">
              <w:rPr>
                <w:rFonts w:ascii="Times New Roman" w:eastAsia="Times New Roman" w:hAnsi="Times New Roman" w:cs="Times New Roman"/>
                <w:sz w:val="20"/>
                <w:szCs w:val="20"/>
              </w:rPr>
              <w:t>.)</w:t>
            </w:r>
          </w:p>
        </w:tc>
        <w:tc>
          <w:tcPr>
            <w:tcW w:w="2325"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Целевое назначение</w:t>
            </w:r>
          </w:p>
        </w:tc>
        <w:tc>
          <w:tcPr>
            <w:tcW w:w="3292"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jc w:val="center"/>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Балансодержатель</w:t>
            </w:r>
          </w:p>
        </w:tc>
      </w:tr>
      <w:tr w:rsidR="0012163D" w:rsidRPr="0012163D" w:rsidTr="00905161">
        <w:trPr>
          <w:trHeight w:val="780"/>
        </w:trPr>
        <w:tc>
          <w:tcPr>
            <w:tcW w:w="851"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1</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r w:rsidRPr="0012163D">
              <w:rPr>
                <w:rFonts w:ascii="Times New Roman" w:eastAsia="Times New Roman" w:hAnsi="Times New Roman" w:cs="Times New Roman"/>
                <w:sz w:val="20"/>
                <w:szCs w:val="20"/>
              </w:rPr>
              <w:t>отсутствует</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325"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3292"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r>
      <w:tr w:rsidR="0012163D" w:rsidRPr="0012163D" w:rsidTr="00905161">
        <w:trPr>
          <w:trHeight w:val="87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1470"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2325"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c>
          <w:tcPr>
            <w:tcW w:w="3292" w:type="dxa"/>
            <w:tcBorders>
              <w:top w:val="single" w:sz="6" w:space="0" w:color="auto"/>
              <w:left w:val="single" w:sz="6" w:space="0" w:color="auto"/>
              <w:bottom w:val="single" w:sz="6" w:space="0" w:color="auto"/>
              <w:right w:val="single" w:sz="6" w:space="0" w:color="auto"/>
            </w:tcBorders>
            <w:shd w:val="clear" w:color="auto" w:fill="FFFFFF"/>
          </w:tcPr>
          <w:p w:rsidR="0012163D" w:rsidRPr="0012163D" w:rsidRDefault="0012163D" w:rsidP="0012163D">
            <w:pPr>
              <w:widowControl w:val="0"/>
              <w:shd w:val="clear" w:color="auto" w:fill="FFFFFF"/>
              <w:autoSpaceDE w:val="0"/>
              <w:autoSpaceDN w:val="0"/>
              <w:adjustRightInd w:val="0"/>
              <w:spacing w:after="0"/>
              <w:rPr>
                <w:rFonts w:ascii="Times New Roman" w:eastAsia="Times New Roman" w:hAnsi="Times New Roman" w:cs="Times New Roman"/>
                <w:sz w:val="20"/>
                <w:szCs w:val="20"/>
              </w:rPr>
            </w:pPr>
          </w:p>
        </w:tc>
      </w:tr>
    </w:tbl>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jc w:val="center"/>
        <w:rPr>
          <w:rFonts w:ascii="Times New Roman" w:eastAsia="Times New Roman" w:hAnsi="Times New Roman" w:cs="Times New Roman"/>
          <w:b/>
          <w:sz w:val="20"/>
          <w:szCs w:val="20"/>
          <w:lang w:eastAsia="ru-RU"/>
        </w:rPr>
      </w:pPr>
    </w:p>
    <w:p w:rsidR="0012163D" w:rsidRPr="0012163D" w:rsidRDefault="0012163D" w:rsidP="0012163D">
      <w:pPr>
        <w:spacing w:after="0" w:line="240" w:lineRule="auto"/>
        <w:rPr>
          <w:rFonts w:ascii="Times New Roman" w:eastAsia="Times New Roman" w:hAnsi="Times New Roman" w:cs="Times New Roman"/>
          <w:sz w:val="20"/>
          <w:szCs w:val="20"/>
          <w:lang w:eastAsia="ru-RU"/>
        </w:rPr>
        <w:sectPr w:rsidR="0012163D" w:rsidRPr="0012163D" w:rsidSect="00FB7A2D">
          <w:pgSz w:w="16838" w:h="11906" w:orient="landscape"/>
          <w:pgMar w:top="1701" w:right="1134" w:bottom="851" w:left="1134" w:header="709" w:footer="709" w:gutter="0"/>
          <w:cols w:space="708"/>
          <w:docGrid w:linePitch="360"/>
        </w:sectPr>
      </w:pPr>
    </w:p>
    <w:p w:rsidR="0012163D" w:rsidRPr="0012163D" w:rsidRDefault="0012163D" w:rsidP="0012163D">
      <w:pPr>
        <w:spacing w:after="0" w:line="240" w:lineRule="auto"/>
        <w:rPr>
          <w:rFonts w:ascii="Times New Roman" w:eastAsia="Times New Roman" w:hAnsi="Times New Roman" w:cs="Times New Roman"/>
          <w:sz w:val="20"/>
          <w:szCs w:val="20"/>
          <w:lang w:eastAsia="ru-RU"/>
        </w:rPr>
      </w:pPr>
    </w:p>
    <w:p w:rsidR="0012163D" w:rsidRPr="0012163D" w:rsidRDefault="0012163D" w:rsidP="0012163D">
      <w:pPr>
        <w:spacing w:after="160" w:line="240" w:lineRule="auto"/>
        <w:contextualSpacing/>
        <w:jc w:val="center"/>
        <w:rPr>
          <w:rFonts w:ascii="Times New Roman" w:eastAsia="Calibri" w:hAnsi="Times New Roman" w:cs="Times New Roman"/>
          <w:b/>
          <w:sz w:val="20"/>
          <w:szCs w:val="20"/>
        </w:rPr>
      </w:pPr>
      <w:r w:rsidRPr="0012163D">
        <w:rPr>
          <w:rFonts w:ascii="Times New Roman" w:eastAsia="Calibri" w:hAnsi="Times New Roman" w:cs="Times New Roman"/>
          <w:b/>
          <w:sz w:val="20"/>
          <w:szCs w:val="20"/>
        </w:rPr>
        <w:t>АДМИНИСТРАЦИЯ</w:t>
      </w:r>
    </w:p>
    <w:p w:rsidR="0012163D" w:rsidRPr="0012163D" w:rsidRDefault="0012163D" w:rsidP="0012163D">
      <w:pPr>
        <w:spacing w:after="160" w:line="240" w:lineRule="auto"/>
        <w:contextualSpacing/>
        <w:jc w:val="center"/>
        <w:rPr>
          <w:rFonts w:ascii="Times New Roman" w:eastAsia="Calibri" w:hAnsi="Times New Roman" w:cs="Times New Roman"/>
          <w:b/>
          <w:sz w:val="20"/>
          <w:szCs w:val="20"/>
        </w:rPr>
      </w:pPr>
      <w:r w:rsidRPr="0012163D">
        <w:rPr>
          <w:rFonts w:ascii="Times New Roman" w:eastAsia="Calibri" w:hAnsi="Times New Roman" w:cs="Times New Roman"/>
          <w:b/>
          <w:sz w:val="20"/>
          <w:szCs w:val="20"/>
        </w:rPr>
        <w:t>ВЬЮНСКОГО СЕЛЬСОВЕТА</w:t>
      </w:r>
    </w:p>
    <w:p w:rsidR="0012163D" w:rsidRPr="0012163D" w:rsidRDefault="0012163D" w:rsidP="0012163D">
      <w:pPr>
        <w:spacing w:after="160" w:line="240" w:lineRule="auto"/>
        <w:contextualSpacing/>
        <w:jc w:val="center"/>
        <w:rPr>
          <w:rFonts w:ascii="Times New Roman" w:eastAsia="Calibri" w:hAnsi="Times New Roman" w:cs="Times New Roman"/>
          <w:b/>
          <w:sz w:val="20"/>
          <w:szCs w:val="20"/>
        </w:rPr>
      </w:pPr>
      <w:r w:rsidRPr="0012163D">
        <w:rPr>
          <w:rFonts w:ascii="Times New Roman" w:eastAsia="Calibri" w:hAnsi="Times New Roman" w:cs="Times New Roman"/>
          <w:b/>
          <w:sz w:val="20"/>
          <w:szCs w:val="20"/>
        </w:rPr>
        <w:t>КОЛЫВАНСКОГО  РАЙОНА</w:t>
      </w:r>
    </w:p>
    <w:p w:rsidR="0012163D" w:rsidRPr="0012163D" w:rsidRDefault="0012163D" w:rsidP="0012163D">
      <w:pPr>
        <w:spacing w:after="160" w:line="259" w:lineRule="auto"/>
        <w:jc w:val="center"/>
        <w:rPr>
          <w:rFonts w:ascii="Times New Roman" w:eastAsia="Calibri" w:hAnsi="Times New Roman" w:cs="Times New Roman"/>
          <w:b/>
          <w:sz w:val="20"/>
          <w:szCs w:val="20"/>
        </w:rPr>
      </w:pPr>
      <w:r w:rsidRPr="0012163D">
        <w:rPr>
          <w:rFonts w:ascii="Times New Roman" w:eastAsia="Calibri" w:hAnsi="Times New Roman" w:cs="Times New Roman"/>
          <w:b/>
          <w:sz w:val="20"/>
          <w:szCs w:val="20"/>
        </w:rPr>
        <w:t>НОВОСИБИРСКОЙ  ОБЛАСТИ</w:t>
      </w:r>
    </w:p>
    <w:p w:rsidR="0012163D" w:rsidRPr="0012163D" w:rsidRDefault="0012163D" w:rsidP="0012163D">
      <w:pPr>
        <w:spacing w:after="160" w:line="259" w:lineRule="auto"/>
        <w:jc w:val="center"/>
        <w:rPr>
          <w:rFonts w:ascii="Times New Roman" w:eastAsia="Calibri" w:hAnsi="Times New Roman" w:cs="Times New Roman"/>
          <w:b/>
          <w:sz w:val="20"/>
          <w:szCs w:val="20"/>
        </w:rPr>
      </w:pPr>
    </w:p>
    <w:p w:rsidR="0012163D" w:rsidRPr="0012163D" w:rsidRDefault="0012163D" w:rsidP="0012163D">
      <w:pPr>
        <w:spacing w:after="160" w:line="259" w:lineRule="auto"/>
        <w:jc w:val="center"/>
        <w:rPr>
          <w:rFonts w:ascii="Times New Roman" w:eastAsia="Calibri" w:hAnsi="Times New Roman" w:cs="Times New Roman"/>
          <w:sz w:val="20"/>
          <w:szCs w:val="20"/>
        </w:rPr>
      </w:pPr>
      <w:r w:rsidRPr="0012163D">
        <w:rPr>
          <w:rFonts w:ascii="Times New Roman" w:eastAsia="Calibri" w:hAnsi="Times New Roman" w:cs="Times New Roman"/>
          <w:b/>
          <w:sz w:val="20"/>
          <w:szCs w:val="20"/>
        </w:rPr>
        <w:t>ПОСТАНОВЛЕНИЕ</w:t>
      </w:r>
    </w:p>
    <w:p w:rsidR="0012163D" w:rsidRPr="0012163D" w:rsidRDefault="0012163D" w:rsidP="0012163D">
      <w:pPr>
        <w:spacing w:after="160" w:line="259" w:lineRule="auto"/>
        <w:jc w:val="center"/>
        <w:rPr>
          <w:rFonts w:ascii="Times New Roman" w:eastAsia="Calibri" w:hAnsi="Times New Roman" w:cs="Times New Roman"/>
          <w:sz w:val="20"/>
          <w:szCs w:val="20"/>
        </w:rPr>
      </w:pPr>
      <w:r w:rsidRPr="0012163D">
        <w:rPr>
          <w:rFonts w:ascii="Times New Roman" w:eastAsia="Calibri" w:hAnsi="Times New Roman" w:cs="Times New Roman"/>
          <w:sz w:val="20"/>
          <w:szCs w:val="20"/>
        </w:rPr>
        <w:t>18  декабря 2020 года                                                            №</w:t>
      </w:r>
      <w:r w:rsidR="008644E0">
        <w:rPr>
          <w:rFonts w:ascii="Times New Roman" w:eastAsia="Calibri" w:hAnsi="Times New Roman" w:cs="Times New Roman"/>
          <w:sz w:val="20"/>
          <w:szCs w:val="20"/>
        </w:rPr>
        <w:t xml:space="preserve"> </w:t>
      </w:r>
      <w:r w:rsidRPr="0012163D">
        <w:rPr>
          <w:rFonts w:ascii="Times New Roman" w:eastAsia="Calibri" w:hAnsi="Times New Roman" w:cs="Times New Roman"/>
          <w:sz w:val="20"/>
          <w:szCs w:val="20"/>
        </w:rPr>
        <w:t>123</w:t>
      </w:r>
    </w:p>
    <w:p w:rsidR="0012163D" w:rsidRPr="0012163D" w:rsidRDefault="0012163D" w:rsidP="0012163D">
      <w:pPr>
        <w:spacing w:after="160" w:line="259" w:lineRule="auto"/>
        <w:ind w:firstLine="426"/>
        <w:jc w:val="center"/>
        <w:rPr>
          <w:rFonts w:ascii="Times New Roman" w:eastAsia="Calibri" w:hAnsi="Times New Roman" w:cs="Times New Roman"/>
          <w:sz w:val="20"/>
          <w:szCs w:val="20"/>
        </w:rPr>
      </w:pPr>
    </w:p>
    <w:p w:rsidR="0012163D" w:rsidRPr="0012163D" w:rsidRDefault="0012163D" w:rsidP="0012163D">
      <w:pPr>
        <w:spacing w:after="160" w:line="259" w:lineRule="auto"/>
        <w:ind w:firstLine="426"/>
        <w:jc w:val="center"/>
        <w:rPr>
          <w:rFonts w:ascii="Times New Roman" w:eastAsia="Calibri" w:hAnsi="Times New Roman" w:cs="Times New Roman"/>
          <w:b/>
          <w:sz w:val="20"/>
          <w:szCs w:val="20"/>
        </w:rPr>
      </w:pPr>
      <w:r w:rsidRPr="0012163D">
        <w:rPr>
          <w:rFonts w:ascii="Times New Roman" w:eastAsia="Calibri" w:hAnsi="Times New Roman" w:cs="Times New Roman"/>
          <w:b/>
          <w:sz w:val="20"/>
          <w:szCs w:val="20"/>
        </w:rPr>
        <w:t>Об утверждении Методики оценки эффективности налоговых льгот (налоговых расходов) Вьюнского сельсовета Колыванского района Новосибирской области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
    <w:p w:rsidR="0012163D" w:rsidRPr="0012163D" w:rsidRDefault="0012163D" w:rsidP="0012163D">
      <w:pPr>
        <w:autoSpaceDE w:val="0"/>
        <w:autoSpaceDN w:val="0"/>
        <w:adjustRightInd w:val="0"/>
        <w:spacing w:after="0" w:line="240" w:lineRule="auto"/>
        <w:ind w:firstLine="540"/>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Во исполнение 12 Порядка формирования перечня налоговых расходов муниципальных образований Колыванского района Новосибирской области и оценки налоговых расходов муниципальных образований Колыванского района Новосибирской области, установленного постановлением администрации Колыванского района Новосибирской области от 18.12.2020</w:t>
      </w:r>
    </w:p>
    <w:p w:rsidR="0012163D" w:rsidRPr="0012163D" w:rsidRDefault="0012163D" w:rsidP="0012163D">
      <w:pPr>
        <w:autoSpaceDE w:val="0"/>
        <w:autoSpaceDN w:val="0"/>
        <w:adjustRightInd w:val="0"/>
        <w:spacing w:after="0" w:line="240"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 821 «Об установлении </w:t>
      </w:r>
      <w:proofErr w:type="gramStart"/>
      <w:r w:rsidRPr="0012163D">
        <w:rPr>
          <w:rFonts w:ascii="Times New Roman" w:eastAsia="Calibri" w:hAnsi="Times New Roman" w:cs="Times New Roman"/>
          <w:sz w:val="20"/>
          <w:szCs w:val="20"/>
        </w:rPr>
        <w:t>Порядка формирования перечня налоговых расходов муниципальных образований</w:t>
      </w:r>
      <w:proofErr w:type="gramEnd"/>
      <w:r w:rsidRPr="0012163D">
        <w:rPr>
          <w:rFonts w:ascii="Times New Roman" w:eastAsia="Calibri" w:hAnsi="Times New Roman" w:cs="Times New Roman"/>
          <w:sz w:val="20"/>
          <w:szCs w:val="20"/>
        </w:rPr>
        <w:t xml:space="preserve"> Колыванского района Новосибирской области и оценки налоговых расходов муниципальных образований Колыванского района Новосибирской области», Администрация Вьюнского сельсовета Колыванского района Новосибирской области </w:t>
      </w:r>
    </w:p>
    <w:p w:rsidR="0012163D" w:rsidRPr="0012163D" w:rsidRDefault="0012163D" w:rsidP="0012163D">
      <w:pPr>
        <w:autoSpaceDE w:val="0"/>
        <w:autoSpaceDN w:val="0"/>
        <w:adjustRightInd w:val="0"/>
        <w:spacing w:after="0" w:line="240" w:lineRule="auto"/>
        <w:ind w:firstLine="540"/>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ПОСТАНОВЛЯЕТ:</w:t>
      </w:r>
    </w:p>
    <w:p w:rsidR="0012163D" w:rsidRPr="0012163D" w:rsidRDefault="0012163D" w:rsidP="0012163D">
      <w:pPr>
        <w:autoSpaceDE w:val="0"/>
        <w:autoSpaceDN w:val="0"/>
        <w:adjustRightInd w:val="0"/>
        <w:spacing w:after="0" w:line="240" w:lineRule="auto"/>
        <w:ind w:firstLine="540"/>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1.Утвердить прилагаемую методику оценки эффективности налоговых льгот (налоговых расходов) Вьюнского сельсовета Колыванского района Новосибирской области, </w:t>
      </w:r>
      <w:proofErr w:type="gramStart"/>
      <w:r w:rsidRPr="0012163D">
        <w:rPr>
          <w:rFonts w:ascii="Times New Roman" w:eastAsia="Calibri" w:hAnsi="Times New Roman" w:cs="Times New Roman"/>
          <w:sz w:val="20"/>
          <w:szCs w:val="20"/>
        </w:rPr>
        <w:t>согласно приложения</w:t>
      </w:r>
      <w:proofErr w:type="gramEnd"/>
      <w:r w:rsidRPr="0012163D">
        <w:rPr>
          <w:rFonts w:ascii="Times New Roman" w:eastAsia="Calibri" w:hAnsi="Times New Roman" w:cs="Times New Roman"/>
          <w:sz w:val="20"/>
          <w:szCs w:val="20"/>
        </w:rPr>
        <w:t xml:space="preserve"> к настоящему постановлению </w:t>
      </w:r>
    </w:p>
    <w:p w:rsidR="0012163D" w:rsidRPr="0012163D" w:rsidRDefault="0012163D" w:rsidP="0012163D">
      <w:pPr>
        <w:spacing w:after="160" w:line="259" w:lineRule="auto"/>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2. Специалисту 1разряда Ефимовой В.Н. обеспечить направление настоящего Постановления на опубликование в официальном источнике муниципальных правовых актов и направление копии Постановления в управление законопроектных работ и ведения регистра министерства юстиции Новосибирской области.</w:t>
      </w:r>
    </w:p>
    <w:p w:rsidR="0012163D" w:rsidRPr="0012163D" w:rsidRDefault="0012163D" w:rsidP="0012163D">
      <w:pPr>
        <w:spacing w:after="160" w:line="259" w:lineRule="auto"/>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3. </w:t>
      </w:r>
      <w:proofErr w:type="gramStart"/>
      <w:r w:rsidRPr="0012163D">
        <w:rPr>
          <w:rFonts w:ascii="Times New Roman" w:eastAsia="Calibri" w:hAnsi="Times New Roman" w:cs="Times New Roman"/>
          <w:sz w:val="20"/>
          <w:szCs w:val="20"/>
        </w:rPr>
        <w:t>Контроль за</w:t>
      </w:r>
      <w:proofErr w:type="gramEnd"/>
      <w:r w:rsidRPr="0012163D">
        <w:rPr>
          <w:rFonts w:ascii="Times New Roman" w:eastAsia="Calibri" w:hAnsi="Times New Roman" w:cs="Times New Roman"/>
          <w:sz w:val="20"/>
          <w:szCs w:val="20"/>
        </w:rPr>
        <w:t xml:space="preserve"> исполнением настоящего постановления оставляю за собой.</w:t>
      </w:r>
    </w:p>
    <w:p w:rsidR="0012163D" w:rsidRPr="0012163D" w:rsidRDefault="0012163D" w:rsidP="0012163D">
      <w:pPr>
        <w:spacing w:after="160" w:line="259" w:lineRule="auto"/>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6. Настоящее постановление вступает  в силу  с момента опубликования.</w:t>
      </w: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Глава Вьюнского сельсовета</w:t>
      </w: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Колыванского район</w:t>
      </w: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Новосибирской области                                                  Хименко Т.В.</w:t>
      </w:r>
    </w:p>
    <w:p w:rsidR="0012163D" w:rsidRPr="0012163D" w:rsidRDefault="0012163D" w:rsidP="0012163D">
      <w:pPr>
        <w:spacing w:after="160" w:line="240" w:lineRule="auto"/>
        <w:ind w:firstLine="540"/>
        <w:contextualSpacing/>
        <w:jc w:val="both"/>
        <w:rPr>
          <w:rFonts w:ascii="Times New Roman" w:eastAsia="Calibri" w:hAnsi="Times New Roman" w:cs="Times New Roman"/>
          <w:sz w:val="20"/>
          <w:szCs w:val="20"/>
        </w:rPr>
      </w:pPr>
    </w:p>
    <w:p w:rsidR="0012163D" w:rsidRPr="0012163D" w:rsidRDefault="0012163D" w:rsidP="0012163D">
      <w:pPr>
        <w:spacing w:after="160" w:line="259" w:lineRule="auto"/>
        <w:ind w:firstLine="425"/>
        <w:contextualSpacing/>
        <w:jc w:val="right"/>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w:t>
      </w:r>
    </w:p>
    <w:p w:rsidR="0012163D" w:rsidRPr="0012163D" w:rsidRDefault="0012163D" w:rsidP="0012163D">
      <w:pPr>
        <w:spacing w:after="160" w:line="259" w:lineRule="auto"/>
        <w:ind w:firstLine="425"/>
        <w:contextualSpacing/>
        <w:jc w:val="right"/>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ПРИЛОЖЕНИЕ </w:t>
      </w:r>
    </w:p>
    <w:p w:rsidR="0012163D" w:rsidRPr="0012163D" w:rsidRDefault="0012163D" w:rsidP="0012163D">
      <w:pPr>
        <w:spacing w:after="160" w:line="259" w:lineRule="auto"/>
        <w:ind w:firstLine="425"/>
        <w:contextualSpacing/>
        <w:jc w:val="right"/>
        <w:rPr>
          <w:rFonts w:ascii="Times New Roman" w:eastAsia="Calibri" w:hAnsi="Times New Roman" w:cs="Times New Roman"/>
          <w:sz w:val="20"/>
          <w:szCs w:val="20"/>
        </w:rPr>
      </w:pPr>
      <w:r w:rsidRPr="0012163D">
        <w:rPr>
          <w:rFonts w:ascii="Times New Roman" w:eastAsia="Calibri" w:hAnsi="Times New Roman" w:cs="Times New Roman"/>
          <w:sz w:val="20"/>
          <w:szCs w:val="20"/>
        </w:rPr>
        <w:t>к постановлению администрации</w:t>
      </w:r>
    </w:p>
    <w:p w:rsidR="0012163D" w:rsidRPr="0012163D" w:rsidRDefault="0012163D" w:rsidP="0012163D">
      <w:pPr>
        <w:spacing w:after="160" w:line="259" w:lineRule="auto"/>
        <w:ind w:firstLine="425"/>
        <w:contextualSpacing/>
        <w:jc w:val="center"/>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Вьюнского сельсовета</w:t>
      </w:r>
    </w:p>
    <w:p w:rsidR="0012163D" w:rsidRPr="0012163D" w:rsidRDefault="0012163D" w:rsidP="0012163D">
      <w:pPr>
        <w:spacing w:after="160" w:line="259" w:lineRule="auto"/>
        <w:ind w:firstLine="425"/>
        <w:contextualSpacing/>
        <w:jc w:val="center"/>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Колыванского района </w:t>
      </w:r>
    </w:p>
    <w:p w:rsidR="0012163D" w:rsidRPr="0012163D" w:rsidRDefault="0012163D" w:rsidP="0012163D">
      <w:pPr>
        <w:spacing w:after="160" w:line="259" w:lineRule="auto"/>
        <w:ind w:firstLine="425"/>
        <w:contextualSpacing/>
        <w:jc w:val="right"/>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Новосибирской области </w:t>
      </w:r>
    </w:p>
    <w:p w:rsidR="0012163D" w:rsidRPr="0012163D" w:rsidRDefault="0012163D" w:rsidP="0012163D">
      <w:pPr>
        <w:spacing w:after="160" w:line="259" w:lineRule="auto"/>
        <w:ind w:firstLine="425"/>
        <w:contextualSpacing/>
        <w:jc w:val="center"/>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от 18.12.2020г. №123</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
    <w:p w:rsidR="0012163D" w:rsidRPr="0012163D" w:rsidRDefault="0012163D" w:rsidP="0012163D">
      <w:pPr>
        <w:spacing w:after="160" w:line="259" w:lineRule="auto"/>
        <w:ind w:firstLine="426"/>
        <w:jc w:val="center"/>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Методика оценки эффективности налоговых льгот (налоговых расходов) </w:t>
      </w:r>
      <w:r w:rsidR="008644E0">
        <w:rPr>
          <w:rFonts w:ascii="Times New Roman" w:eastAsia="Calibri" w:hAnsi="Times New Roman" w:cs="Times New Roman"/>
          <w:sz w:val="20"/>
          <w:szCs w:val="20"/>
        </w:rPr>
        <w:t xml:space="preserve">Вьюнского </w:t>
      </w:r>
      <w:r w:rsidRPr="0012163D">
        <w:rPr>
          <w:rFonts w:ascii="Times New Roman" w:eastAsia="Calibri" w:hAnsi="Times New Roman" w:cs="Times New Roman"/>
          <w:sz w:val="20"/>
          <w:szCs w:val="20"/>
        </w:rPr>
        <w:t>сельсовета Колыванского района Новосибирской области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
    <w:p w:rsidR="0012163D" w:rsidRPr="0012163D" w:rsidRDefault="0012163D" w:rsidP="0012163D">
      <w:pPr>
        <w:spacing w:after="160" w:line="259" w:lineRule="auto"/>
        <w:ind w:left="1221"/>
        <w:contextualSpacing/>
        <w:jc w:val="both"/>
        <w:rPr>
          <w:rFonts w:ascii="Times New Roman" w:eastAsia="Calibri" w:hAnsi="Times New Roman" w:cs="Times New Roman"/>
          <w:b/>
          <w:sz w:val="20"/>
          <w:szCs w:val="20"/>
        </w:rPr>
      </w:pPr>
      <w:r w:rsidRPr="0012163D">
        <w:rPr>
          <w:rFonts w:ascii="Times New Roman" w:eastAsia="Calibri" w:hAnsi="Times New Roman" w:cs="Times New Roman"/>
          <w:b/>
          <w:sz w:val="20"/>
          <w:szCs w:val="20"/>
        </w:rPr>
        <w:t xml:space="preserve">                                Общие положения</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 </w:t>
      </w:r>
      <w:proofErr w:type="gramStart"/>
      <w:r w:rsidRPr="0012163D">
        <w:rPr>
          <w:rFonts w:ascii="Times New Roman" w:eastAsia="Calibri" w:hAnsi="Times New Roman" w:cs="Times New Roman"/>
          <w:sz w:val="20"/>
          <w:szCs w:val="20"/>
        </w:rPr>
        <w:t>Настоящая методика определяет общие требования к порядку и критериям оценки эффективности налоговых расходов Вьюнского сельсовета Колыванского района Новосибирской области, определяет правила проведения оценки эффективности предоставленных (планируемых к предоставлению налоговых льгот и пониженных ставок по местным налогам.</w:t>
      </w:r>
      <w:proofErr w:type="gramEnd"/>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lastRenderedPageBreak/>
        <w:t>В целях настоящей методики: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под налоговыми льготами понимаются установленные актами представительного органа местного самоуправления Вьюн</w:t>
      </w:r>
      <w:r w:rsidR="008644E0">
        <w:rPr>
          <w:rFonts w:ascii="Times New Roman" w:eastAsia="Calibri" w:hAnsi="Times New Roman" w:cs="Times New Roman"/>
          <w:sz w:val="20"/>
          <w:szCs w:val="20"/>
        </w:rPr>
        <w:t xml:space="preserve">ского </w:t>
      </w:r>
      <w:r w:rsidRPr="0012163D">
        <w:rPr>
          <w:rFonts w:ascii="Times New Roman" w:eastAsia="Calibri" w:hAnsi="Times New Roman" w:cs="Times New Roman"/>
          <w:sz w:val="20"/>
          <w:szCs w:val="20"/>
        </w:rPr>
        <w:t>сельсовета Колыванского района Новосибирской области в соответствии со статьей 56 Налогового кодекса Российской Федерации льготы по налогам;</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под налоговыми расходами понимаются налоговые льготы, а также не относимые к налоговым льготам пониженные ставки соответствующих налогов для отдельных категорий налогоплательщиков, установленные актами представительного органа муниципального образования в качестве мер муниципальной поддержки в соответствии с целями муниципальных программ и целями социально-экономической политики соответствующего муниципального образования, не относящимися к муниципальным программам.</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
    <w:p w:rsidR="0012163D" w:rsidRPr="0012163D" w:rsidRDefault="0012163D" w:rsidP="0012163D">
      <w:pPr>
        <w:spacing w:after="160" w:line="259" w:lineRule="auto"/>
        <w:ind w:firstLine="426"/>
        <w:contextualSpacing/>
        <w:jc w:val="both"/>
        <w:rPr>
          <w:rFonts w:ascii="Times New Roman" w:eastAsia="Calibri" w:hAnsi="Times New Roman" w:cs="Times New Roman"/>
          <w:b/>
          <w:sz w:val="20"/>
          <w:szCs w:val="20"/>
        </w:rPr>
      </w:pPr>
      <w:r w:rsidRPr="0012163D">
        <w:rPr>
          <w:rFonts w:ascii="Times New Roman" w:eastAsia="Calibri" w:hAnsi="Times New Roman" w:cs="Times New Roman"/>
          <w:b/>
          <w:sz w:val="20"/>
          <w:szCs w:val="20"/>
        </w:rPr>
        <w:t>Общие требования к порядку и критериям оценки эффективности налоговых льгот (налоговых расходов) Вьюнского сельсовета Колыванского района Новосибирской области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Оценка эффективности налоговых льгот (налоговых расходов) Вьюнского сельсовета Колыванского района Новосибирской области осуществляется органом местного самоуправления (далее – куратор):</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по налоговым льготам (налоговым расходам), распределенным по Программам – ответственным исполнителем соответствующей муниципальной программы (далее – ответственный исполнитель);</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по нераспределенным и непрограммным налоговым льготам (налоговым расходам) - органом местного самоуправления, определенным администрацией Вьюнского сельсовета Колыванского района Новосибирской области.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Оценка эффективности налоговых льгот (налоговых расходов) осуществляется в два этапа:</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1 этап – оценка целесообразности осуществления налоговых льгот (налоговых расходов);</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2 этап – оценка результативности налоговых льгот (налоговых расходов).</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В целях оценки эффективности налоговых льгот (налоговых расходов) указанные льготы (расходы) разделяются на 3 типа в зависимости от целевой категории: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1) социальная – поддержка отдельных категорий граждан;</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roofErr w:type="gramStart"/>
      <w:r w:rsidRPr="0012163D">
        <w:rPr>
          <w:rFonts w:ascii="Times New Roman" w:eastAsia="Calibri" w:hAnsi="Times New Roman" w:cs="Times New Roman"/>
          <w:sz w:val="20"/>
          <w:szCs w:val="20"/>
        </w:rPr>
        <w:t>К социальным льготам (расходам) относятся налоговые льготы (налоговые расходы), установленные для отдельных социально незащищенных групп населения, социально ориентированных некоммерческих организаций, организаций, конечной целью которых является поддержка населения, а также иных категорий налогоплательщиков, в случае если целью налоговых льгот (налоговых расходов) не является стимулирование экономической активности и увеличение налоговых поступлений в бюджет субъекта Российской Федерации (местный бюджет).</w:t>
      </w:r>
      <w:proofErr w:type="gramEnd"/>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2) </w:t>
      </w:r>
      <w:proofErr w:type="gramStart"/>
      <w:r w:rsidRPr="0012163D">
        <w:rPr>
          <w:rFonts w:ascii="Times New Roman" w:eastAsia="Calibri" w:hAnsi="Times New Roman" w:cs="Times New Roman"/>
          <w:sz w:val="20"/>
          <w:szCs w:val="20"/>
        </w:rPr>
        <w:t>финансовая</w:t>
      </w:r>
      <w:proofErr w:type="gramEnd"/>
      <w:r w:rsidRPr="0012163D">
        <w:rPr>
          <w:rFonts w:ascii="Times New Roman" w:eastAsia="Calibri" w:hAnsi="Times New Roman" w:cs="Times New Roman"/>
          <w:sz w:val="20"/>
          <w:szCs w:val="20"/>
        </w:rPr>
        <w:t xml:space="preserve"> – устранение/уменьшение встречных финансовых потоков;</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К финансовым льготам (расходам) относятся налоговые льготы (налоговые расходы), установленные в целях уменьшения расходов налогоплательщиков, финансовое обеспечение которых осуществляется в полном объеме или частично за счет бюджетов бюджетной системы Российской Федерации.</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xml:space="preserve">3) </w:t>
      </w:r>
      <w:proofErr w:type="gramStart"/>
      <w:r w:rsidRPr="0012163D">
        <w:rPr>
          <w:rFonts w:ascii="Times New Roman" w:eastAsia="Calibri" w:hAnsi="Times New Roman" w:cs="Times New Roman"/>
          <w:sz w:val="20"/>
          <w:szCs w:val="20"/>
        </w:rPr>
        <w:t>стимулирующая</w:t>
      </w:r>
      <w:proofErr w:type="gramEnd"/>
      <w:r w:rsidRPr="0012163D">
        <w:rPr>
          <w:rFonts w:ascii="Times New Roman" w:eastAsia="Calibri" w:hAnsi="Times New Roman" w:cs="Times New Roman"/>
          <w:sz w:val="20"/>
          <w:szCs w:val="20"/>
        </w:rPr>
        <w:t xml:space="preserve"> – привлечение инвестиций и расширение экономического потенциала.</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К стимулирующим льготам (расходам) относятся налоговые льготы (налоговые расходы), установленные в целях стимулирования экономической активности для увеличения налоговых поступлений в местный бюджет.</w:t>
      </w:r>
    </w:p>
    <w:p w:rsidR="0012163D" w:rsidRPr="0012163D" w:rsidRDefault="0012163D" w:rsidP="0012163D">
      <w:pPr>
        <w:spacing w:after="160" w:line="259" w:lineRule="auto"/>
        <w:ind w:firstLine="426"/>
        <w:jc w:val="both"/>
        <w:rPr>
          <w:rFonts w:ascii="Times New Roman" w:eastAsia="Calibri" w:hAnsi="Times New Roman" w:cs="Times New Roman"/>
          <w:b/>
          <w:sz w:val="20"/>
          <w:szCs w:val="20"/>
        </w:rPr>
      </w:pPr>
      <w:r w:rsidRPr="0012163D">
        <w:rPr>
          <w:rFonts w:ascii="Times New Roman" w:eastAsia="Calibri" w:hAnsi="Times New Roman" w:cs="Times New Roman"/>
          <w:b/>
          <w:sz w:val="20"/>
          <w:szCs w:val="20"/>
        </w:rPr>
        <w:t>Обязательными критериями целесообразности осуществления налоговых льгот (налоговых расходов) являются:</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1) соответствие налоговых расходов (в том числе нераспределенных) целям и задачам муниципальных программ (их структурных элементов) или иным целям социально-экономической политики муниципального образования (в отношении непрограммных налоговых расходов);</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lastRenderedPageBreak/>
        <w:t>2) востребованность льготы (расхода), освобождения или иной преференции, которая характеризуется соотношением численности плательщиков, воспользовавшихся правом на льготы, и общей численности плательщиков, за 5-летний период;</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3) отсутствие значимых отрицательных внешних эффектов.</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Невыполнение хотя бы одного из указанных критериев свидетельствует о недостаточной эффективности рассматриваемых налоговых льгот (налоговых расходов). В этом случае куратору надлежит рекомендовать рассматриваемую налоговую льготу (налоговый расход) к отмене либо сформулировать предложения по совершенствованию механизма ее действия.</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Оценка результативности производится на основании влияния налоговой льготы (налогового расхода) на результаты реализации соответствующей муниципальной программы (ее структурных элементов) либо достижение целей государственной политики, не отнесенных к действующим муниципальным программам (для налоговых расходов, отнесенных к непрограммным), и включает оценку бюджетной эффективности налоговой льготы (налогового расхода).</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4.1. В качестве критерия результативности определяется не менее одного показателя (индикатора), на значение которого оказывает влияние рассматриваемая налоговая льгота (налоговый расход), непосредственным образом связанного с показателями конечного результата реализации муниципальной программы (ее структурных элементов), либо результата достижения цели, определенной при предоставлении налоговой льготы (для налоговых расходов, отнесенных к непрограммным или нераспределенным).</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4.2. Оценке подлежит вклад соответствующего налогового расхода в изменение значения соответствующего показателя (индикатора) как разница между значением показателя с учетом наличия налоговой льготы (налогового расхода) и без ее учета.</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4.3. Оценка результативности налоговых расходов Вьюнского сельсовета Колыванского района Новосибирской области включает оценку бюджетной эффективности налоговых расходов муниципального образования.</w:t>
      </w:r>
    </w:p>
    <w:p w:rsidR="0012163D" w:rsidRPr="0012163D" w:rsidRDefault="0012163D" w:rsidP="0012163D">
      <w:pPr>
        <w:spacing w:after="160" w:line="259" w:lineRule="auto"/>
        <w:ind w:firstLine="426"/>
        <w:jc w:val="both"/>
        <w:rPr>
          <w:rFonts w:ascii="Times New Roman" w:eastAsia="Calibri" w:hAnsi="Times New Roman" w:cs="Times New Roman"/>
          <w:sz w:val="20"/>
          <w:szCs w:val="20"/>
        </w:rPr>
      </w:pPr>
      <w:proofErr w:type="gramStart"/>
      <w:r w:rsidRPr="0012163D">
        <w:rPr>
          <w:rFonts w:ascii="Times New Roman" w:eastAsia="Calibri" w:hAnsi="Times New Roman" w:cs="Times New Roman"/>
          <w:sz w:val="20"/>
          <w:szCs w:val="20"/>
        </w:rPr>
        <w:t xml:space="preserve">В целях проведения оценки бюджетной эффективности налоговых льгот (налоговых расходов) осуществляется сравнительный анализ их результативности с альтернативными механизмами достижения поставленных целей и задач муниципальной программы и (или) целей социально-экономической политики, не относящихся к муниципальным программам, включающий сравнение </w:t>
      </w:r>
      <w:proofErr w:type="spellStart"/>
      <w:r w:rsidRPr="0012163D">
        <w:rPr>
          <w:rFonts w:ascii="Times New Roman" w:eastAsia="Calibri" w:hAnsi="Times New Roman" w:cs="Times New Roman"/>
          <w:sz w:val="20"/>
          <w:szCs w:val="20"/>
        </w:rPr>
        <w:t>затра</w:t>
      </w:r>
      <w:bookmarkStart w:id="0" w:name="_GoBack"/>
      <w:bookmarkEnd w:id="0"/>
      <w:r w:rsidRPr="0012163D">
        <w:rPr>
          <w:rFonts w:ascii="Times New Roman" w:eastAsia="Calibri" w:hAnsi="Times New Roman" w:cs="Times New Roman"/>
          <w:sz w:val="20"/>
          <w:szCs w:val="20"/>
        </w:rPr>
        <w:t>тности</w:t>
      </w:r>
      <w:proofErr w:type="spellEnd"/>
      <w:r w:rsidRPr="0012163D">
        <w:rPr>
          <w:rFonts w:ascii="Times New Roman" w:eastAsia="Calibri" w:hAnsi="Times New Roman" w:cs="Times New Roman"/>
          <w:sz w:val="20"/>
          <w:szCs w:val="20"/>
        </w:rPr>
        <w:t xml:space="preserve"> альтернативных возможностей с текущим объёмом налоговых льгот (налоговых расходов), рассчитывается удельный эффект (прирост показателя (индикатора) на 1 рубль налоговых расходов и на</w:t>
      </w:r>
      <w:proofErr w:type="gramEnd"/>
      <w:r w:rsidRPr="0012163D">
        <w:rPr>
          <w:rFonts w:ascii="Times New Roman" w:eastAsia="Calibri" w:hAnsi="Times New Roman" w:cs="Times New Roman"/>
          <w:sz w:val="20"/>
          <w:szCs w:val="20"/>
        </w:rPr>
        <w:t xml:space="preserve"> </w:t>
      </w:r>
      <w:proofErr w:type="gramStart"/>
      <w:r w:rsidRPr="0012163D">
        <w:rPr>
          <w:rFonts w:ascii="Times New Roman" w:eastAsia="Calibri" w:hAnsi="Times New Roman" w:cs="Times New Roman"/>
          <w:sz w:val="20"/>
          <w:szCs w:val="20"/>
        </w:rPr>
        <w:t xml:space="preserve">1 рубль бюджетных расходов (для достижения того же эффекта) в случае применения альтернативных механизмов). </w:t>
      </w:r>
      <w:proofErr w:type="gramEnd"/>
    </w:p>
    <w:p w:rsidR="0012163D" w:rsidRPr="0012163D" w:rsidRDefault="0012163D" w:rsidP="0012163D">
      <w:pPr>
        <w:spacing w:after="160" w:line="259" w:lineRule="auto"/>
        <w:ind w:firstLine="567"/>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В целях настоящего пункта в качестве альтернативных механизмов могут учитываться в том числе:</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субсидии или иные формы непосредственной финансовой поддержки соответствующих категорий налогоплательщиков за счет средств местного бюджета;</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предоставление муниципальных гарантий по обязательствам соответствующих категорий налогоплательщиков;</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4.4. По итогам оценки результативности куратором формируется заключение:</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о значимости вклада налоговых льгот (налоговых расходов) в достижение соответствующих показателей (индикаторов);</w:t>
      </w:r>
    </w:p>
    <w:p w:rsidR="0012163D" w:rsidRPr="0012163D" w:rsidRDefault="0012163D" w:rsidP="0012163D">
      <w:pPr>
        <w:spacing w:after="160" w:line="259" w:lineRule="auto"/>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 о наличии (отсутствии) более результативных (менее затратных) альтернативных механизмов достижения поставленных целей и задач.</w:t>
      </w:r>
    </w:p>
    <w:p w:rsidR="0012163D" w:rsidRPr="0012163D" w:rsidRDefault="0012163D" w:rsidP="0012163D">
      <w:pPr>
        <w:spacing w:after="160" w:line="259" w:lineRule="auto"/>
        <w:jc w:val="both"/>
        <w:rPr>
          <w:rFonts w:ascii="Times New Roman" w:eastAsia="Calibri" w:hAnsi="Times New Roman" w:cs="Times New Roman"/>
          <w:sz w:val="20"/>
          <w:szCs w:val="20"/>
        </w:rPr>
      </w:pPr>
    </w:p>
    <w:p w:rsidR="0012163D" w:rsidRPr="0012163D" w:rsidRDefault="0012163D" w:rsidP="0012163D">
      <w:pPr>
        <w:spacing w:after="160" w:line="259" w:lineRule="auto"/>
        <w:ind w:firstLine="567"/>
        <w:jc w:val="both"/>
        <w:rPr>
          <w:rFonts w:ascii="Times New Roman" w:eastAsia="Calibri" w:hAnsi="Times New Roman" w:cs="Times New Roman"/>
          <w:sz w:val="20"/>
          <w:szCs w:val="20"/>
        </w:rPr>
      </w:pPr>
      <w:proofErr w:type="gramStart"/>
      <w:r w:rsidRPr="0012163D">
        <w:rPr>
          <w:rFonts w:ascii="Times New Roman" w:eastAsia="Calibri" w:hAnsi="Times New Roman" w:cs="Times New Roman"/>
          <w:sz w:val="20"/>
          <w:szCs w:val="20"/>
        </w:rPr>
        <w:t xml:space="preserve">По итогам оценки эффективности соответствующих налоговых льгот (налоговых расходов) Вьюнского сельсовета Колыванского района Новосибирской области куратор формулирует общий вывод о достижении целевых характеристик, вкладе в достижение целей программы муниципального образования и </w:t>
      </w:r>
      <w:r w:rsidRPr="0012163D">
        <w:rPr>
          <w:rFonts w:ascii="Times New Roman" w:eastAsia="Calibri" w:hAnsi="Times New Roman" w:cs="Times New Roman"/>
          <w:sz w:val="20"/>
          <w:szCs w:val="20"/>
        </w:rPr>
        <w:lastRenderedPageBreak/>
        <w:t>(или) целей социально-экономической политики Российской Федерации, не относящихся к программам муниципального образования, а также о наличии или об отсутствии более результативных (менее затратных для местного бюджета) альтернативных механизмов достижения</w:t>
      </w:r>
      <w:proofErr w:type="gramEnd"/>
      <w:r w:rsidRPr="0012163D">
        <w:rPr>
          <w:rFonts w:ascii="Times New Roman" w:eastAsia="Calibri" w:hAnsi="Times New Roman" w:cs="Times New Roman"/>
          <w:sz w:val="20"/>
          <w:szCs w:val="20"/>
        </w:rPr>
        <w:t xml:space="preserve"> целей программы муниципального образования и (или) целей социально-экономической политики Вьюнского сельсовета Колыванского района Новосибирской области, не относящихся к муниципальным программам.</w:t>
      </w:r>
    </w:p>
    <w:p w:rsidR="0012163D" w:rsidRPr="0012163D" w:rsidRDefault="0012163D" w:rsidP="0012163D">
      <w:pPr>
        <w:spacing w:after="160" w:line="259" w:lineRule="auto"/>
        <w:ind w:firstLine="567"/>
        <w:jc w:val="both"/>
        <w:rPr>
          <w:rFonts w:ascii="Times New Roman" w:eastAsia="Calibri" w:hAnsi="Times New Roman" w:cs="Times New Roman"/>
          <w:sz w:val="20"/>
          <w:szCs w:val="20"/>
        </w:rPr>
      </w:pPr>
      <w:r w:rsidRPr="0012163D">
        <w:rPr>
          <w:rFonts w:ascii="Times New Roman" w:eastAsia="Calibri" w:hAnsi="Times New Roman" w:cs="Times New Roman"/>
          <w:sz w:val="20"/>
          <w:szCs w:val="20"/>
        </w:rPr>
        <w:t>Результаты указанной оценки учитываются при формировании основных направлений бюджетной и налоговой политики Вьюнского сельсовета Колыванского района Новосибирской области</w:t>
      </w:r>
      <w:r w:rsidRPr="0012163D">
        <w:rPr>
          <w:rFonts w:ascii="Times New Roman" w:eastAsia="Calibri" w:hAnsi="Times New Roman" w:cs="Times New Roman"/>
          <w:sz w:val="20"/>
          <w:szCs w:val="20"/>
        </w:rPr>
        <w:t xml:space="preserve"> </w:t>
      </w:r>
      <w:r w:rsidRPr="0012163D">
        <w:rPr>
          <w:rFonts w:ascii="Times New Roman" w:eastAsia="Calibri" w:hAnsi="Times New Roman" w:cs="Times New Roman"/>
          <w:sz w:val="20"/>
          <w:szCs w:val="20"/>
        </w:rPr>
        <w:t>в части целесообразности сохранения соответствующих налоговых льгот (налоговых расходов) в очередном финансовом году и плановом периоде.</w:t>
      </w:r>
    </w:p>
    <w:p w:rsidR="0012163D" w:rsidRPr="0012163D" w:rsidRDefault="0012163D" w:rsidP="0012163D">
      <w:pPr>
        <w:spacing w:after="0" w:line="240" w:lineRule="auto"/>
        <w:ind w:firstLine="567"/>
        <w:jc w:val="both"/>
        <w:rPr>
          <w:rFonts w:ascii="Times New Roman" w:eastAsia="Times New Roman" w:hAnsi="Times New Roman" w:cs="Times New Roman"/>
          <w:sz w:val="28"/>
          <w:szCs w:val="28"/>
          <w:lang w:eastAsia="ru-RU"/>
        </w:rPr>
      </w:pPr>
    </w:p>
    <w:p w:rsidR="0012163D" w:rsidRPr="0012163D" w:rsidRDefault="0012163D" w:rsidP="0012163D">
      <w:pPr>
        <w:spacing w:after="0" w:line="240" w:lineRule="auto"/>
        <w:rPr>
          <w:rFonts w:ascii="Times New Roman" w:eastAsia="Times New Roman" w:hAnsi="Times New Roman" w:cs="Times New Roman"/>
          <w:sz w:val="20"/>
          <w:szCs w:val="20"/>
          <w:lang w:eastAsia="ru-RU"/>
        </w:rPr>
      </w:pPr>
    </w:p>
    <w:p w:rsidR="0012163D" w:rsidRDefault="0012163D" w:rsidP="0012163D">
      <w:pPr>
        <w:spacing w:after="0" w:line="240" w:lineRule="auto"/>
        <w:rPr>
          <w:rFonts w:ascii="Times New Roman" w:eastAsia="Times New Roman" w:hAnsi="Times New Roman" w:cs="Times New Roman"/>
          <w:b/>
          <w:sz w:val="24"/>
          <w:szCs w:val="24"/>
          <w:lang w:eastAsia="ru-RU"/>
        </w:rPr>
      </w:pPr>
    </w:p>
    <w:p w:rsidR="0012163D" w:rsidRDefault="0012163D" w:rsidP="0012163D">
      <w:pPr>
        <w:spacing w:after="0" w:line="240" w:lineRule="auto"/>
        <w:rPr>
          <w:rFonts w:ascii="Times New Roman" w:eastAsia="Times New Roman" w:hAnsi="Times New Roman" w:cs="Times New Roman"/>
          <w:b/>
          <w:sz w:val="24"/>
          <w:szCs w:val="24"/>
          <w:lang w:eastAsia="ru-RU"/>
        </w:rPr>
      </w:pPr>
    </w:p>
    <w:p w:rsidR="0012163D" w:rsidRPr="0080707B" w:rsidRDefault="0012163D" w:rsidP="0012163D">
      <w:pPr>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 xml:space="preserve">Редакционный совет:                     Адрес:                                  Тираж: 10 экземпляров             </w:t>
      </w:r>
    </w:p>
    <w:p w:rsidR="0012163D" w:rsidRPr="0080707B" w:rsidRDefault="0012163D" w:rsidP="0012163D">
      <w:pPr>
        <w:tabs>
          <w:tab w:val="left" w:pos="4005"/>
        </w:tabs>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Букреева С.А.                                 633182, с.Вьюны,</w:t>
      </w:r>
    </w:p>
    <w:p w:rsidR="0012163D" w:rsidRPr="0080707B" w:rsidRDefault="0012163D" w:rsidP="0012163D">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Гревцова И.Г.</w:t>
      </w:r>
      <w:r w:rsidRPr="0080707B">
        <w:rPr>
          <w:rFonts w:ascii="Times New Roman" w:eastAsia="Times New Roman" w:hAnsi="Times New Roman" w:cs="Times New Roman"/>
          <w:b/>
          <w:sz w:val="24"/>
          <w:szCs w:val="24"/>
          <w:lang w:eastAsia="ru-RU"/>
        </w:rPr>
        <w:t xml:space="preserve">                           Колыванского района, Новосибирской области</w:t>
      </w:r>
    </w:p>
    <w:p w:rsidR="0012163D" w:rsidRPr="0080707B" w:rsidRDefault="0012163D" w:rsidP="0012163D">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Бикинеева В.М.</w:t>
      </w:r>
      <w:r w:rsidRPr="0080707B">
        <w:rPr>
          <w:rFonts w:ascii="Times New Roman" w:eastAsia="Times New Roman" w:hAnsi="Times New Roman" w:cs="Times New Roman"/>
          <w:b/>
          <w:sz w:val="24"/>
          <w:szCs w:val="24"/>
          <w:lang w:eastAsia="ru-RU"/>
        </w:rPr>
        <w:t xml:space="preserve">                             ул. </w:t>
      </w:r>
      <w:proofErr w:type="gramStart"/>
      <w:r w:rsidRPr="0080707B">
        <w:rPr>
          <w:rFonts w:ascii="Times New Roman" w:eastAsia="Times New Roman" w:hAnsi="Times New Roman" w:cs="Times New Roman"/>
          <w:b/>
          <w:sz w:val="24"/>
          <w:szCs w:val="24"/>
          <w:lang w:eastAsia="ru-RU"/>
        </w:rPr>
        <w:t>Советская</w:t>
      </w:r>
      <w:proofErr w:type="gramEnd"/>
      <w:r w:rsidRPr="0080707B">
        <w:rPr>
          <w:rFonts w:ascii="Times New Roman" w:eastAsia="Times New Roman" w:hAnsi="Times New Roman" w:cs="Times New Roman"/>
          <w:b/>
          <w:sz w:val="24"/>
          <w:szCs w:val="24"/>
          <w:lang w:eastAsia="ru-RU"/>
        </w:rPr>
        <w:t xml:space="preserve"> № 7, тел. 32-340</w:t>
      </w:r>
    </w:p>
    <w:p w:rsidR="0012163D" w:rsidRPr="0080707B" w:rsidRDefault="0012163D" w:rsidP="0012163D">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Ефимова В.Н.</w:t>
      </w:r>
    </w:p>
    <w:p w:rsidR="0012163D" w:rsidRPr="0080707B" w:rsidRDefault="0012163D" w:rsidP="0012163D">
      <w:pPr>
        <w:spacing w:after="0" w:line="240" w:lineRule="auto"/>
        <w:rPr>
          <w:rFonts w:ascii="Times New Roman" w:eastAsia="Times New Roman" w:hAnsi="Times New Roman" w:cs="Times New Roman"/>
          <w:sz w:val="24"/>
          <w:szCs w:val="24"/>
          <w:lang w:eastAsia="ru-RU"/>
        </w:rPr>
      </w:pPr>
      <w:r w:rsidRPr="0080707B">
        <w:rPr>
          <w:rFonts w:ascii="Times New Roman" w:eastAsia="Times New Roman" w:hAnsi="Times New Roman" w:cs="Times New Roman"/>
          <w:b/>
          <w:sz w:val="24"/>
          <w:szCs w:val="24"/>
          <w:lang w:eastAsia="ru-RU"/>
        </w:rPr>
        <w:t>Мальцева А.Н.</w:t>
      </w:r>
    </w:p>
    <w:p w:rsidR="0012163D" w:rsidRPr="0080707B" w:rsidRDefault="0012163D" w:rsidP="0012163D">
      <w:pPr>
        <w:spacing w:after="0" w:line="240" w:lineRule="auto"/>
        <w:rPr>
          <w:rFonts w:ascii="Times New Roman" w:eastAsia="Times New Roman" w:hAnsi="Times New Roman" w:cs="Times New Roman"/>
          <w:sz w:val="24"/>
          <w:szCs w:val="24"/>
          <w:lang w:eastAsia="ru-RU"/>
        </w:rPr>
      </w:pPr>
    </w:p>
    <w:p w:rsidR="0012163D" w:rsidRPr="0012163D" w:rsidRDefault="0012163D" w:rsidP="0012163D">
      <w:pPr>
        <w:spacing w:after="0" w:line="240" w:lineRule="auto"/>
        <w:rPr>
          <w:rFonts w:ascii="Times New Roman" w:eastAsia="Times New Roman" w:hAnsi="Times New Roman" w:cs="Times New Roman"/>
          <w:b/>
          <w:bCs/>
          <w:color w:val="000000" w:themeColor="text1"/>
          <w:sz w:val="20"/>
          <w:szCs w:val="20"/>
          <w:lang w:eastAsia="ru-RU"/>
        </w:rPr>
      </w:pPr>
    </w:p>
    <w:sectPr w:rsidR="0012163D" w:rsidRPr="0012163D" w:rsidSect="00BF5871">
      <w:head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22B" w:rsidRDefault="00D4522B" w:rsidP="00D75413">
      <w:pPr>
        <w:spacing w:after="0" w:line="240" w:lineRule="auto"/>
      </w:pPr>
      <w:r>
        <w:separator/>
      </w:r>
    </w:p>
  </w:endnote>
  <w:endnote w:type="continuationSeparator" w:id="0">
    <w:p w:rsidR="00D4522B" w:rsidRDefault="00D4522B" w:rsidP="00D7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22B" w:rsidRDefault="00D4522B" w:rsidP="00D75413">
      <w:pPr>
        <w:spacing w:after="0" w:line="240" w:lineRule="auto"/>
      </w:pPr>
      <w:r>
        <w:separator/>
      </w:r>
    </w:p>
  </w:footnote>
  <w:footnote w:type="continuationSeparator" w:id="0">
    <w:p w:rsidR="00D4522B" w:rsidRDefault="00D4522B" w:rsidP="00D7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3F7" w:rsidRDefault="001743F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90D89"/>
    <w:multiLevelType w:val="hybridMultilevel"/>
    <w:tmpl w:val="AC3ACD96"/>
    <w:lvl w:ilvl="0" w:tplc="8DE898F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586551"/>
    <w:multiLevelType w:val="multilevel"/>
    <w:tmpl w:val="445292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2724099"/>
    <w:multiLevelType w:val="hybridMultilevel"/>
    <w:tmpl w:val="D1B6BD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69174FA"/>
    <w:multiLevelType w:val="hybridMultilevel"/>
    <w:tmpl w:val="EFA062A2"/>
    <w:lvl w:ilvl="0" w:tplc="C55292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210C7783"/>
    <w:multiLevelType w:val="hybridMultilevel"/>
    <w:tmpl w:val="9ACAC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A716E1"/>
    <w:multiLevelType w:val="hybridMultilevel"/>
    <w:tmpl w:val="A2EA6440"/>
    <w:lvl w:ilvl="0" w:tplc="9788B35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22FD7569"/>
    <w:multiLevelType w:val="hybridMultilevel"/>
    <w:tmpl w:val="38BCD7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A745793"/>
    <w:multiLevelType w:val="hybridMultilevel"/>
    <w:tmpl w:val="2FE2439C"/>
    <w:lvl w:ilvl="0" w:tplc="1846A0EC">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0041BD"/>
    <w:multiLevelType w:val="hybridMultilevel"/>
    <w:tmpl w:val="89506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AA5D79"/>
    <w:multiLevelType w:val="hybridMultilevel"/>
    <w:tmpl w:val="6C5A4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FE10B6"/>
    <w:multiLevelType w:val="hybridMultilevel"/>
    <w:tmpl w:val="7B4C7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FC7ED7"/>
    <w:multiLevelType w:val="hybridMultilevel"/>
    <w:tmpl w:val="D1F6445C"/>
    <w:lvl w:ilvl="0" w:tplc="CBC28F16">
      <w:numFmt w:val="bullet"/>
      <w:lvlText w:val="-"/>
      <w:lvlJc w:val="left"/>
      <w:pPr>
        <w:ind w:left="720" w:hanging="360"/>
      </w:pPr>
      <w:rPr>
        <w:rFonts w:ascii="Arial Narrow" w:eastAsia="Times New Roman" w:hAnsi="Arial Narrow"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221ECD"/>
    <w:multiLevelType w:val="multilevel"/>
    <w:tmpl w:val="98347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80346A"/>
    <w:multiLevelType w:val="hybridMultilevel"/>
    <w:tmpl w:val="34946EE0"/>
    <w:lvl w:ilvl="0" w:tplc="21D690B0">
      <w:start w:val="1"/>
      <w:numFmt w:val="decimal"/>
      <w:lvlText w:val="%1."/>
      <w:lvlJc w:val="left"/>
      <w:pPr>
        <w:tabs>
          <w:tab w:val="num" w:pos="1110"/>
        </w:tabs>
        <w:ind w:left="1110" w:hanging="4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4E3515B4"/>
    <w:multiLevelType w:val="hybridMultilevel"/>
    <w:tmpl w:val="AF909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752697"/>
    <w:multiLevelType w:val="hybridMultilevel"/>
    <w:tmpl w:val="9ACAC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9E56E5"/>
    <w:multiLevelType w:val="hybridMultilevel"/>
    <w:tmpl w:val="6CFA21E4"/>
    <w:lvl w:ilvl="0" w:tplc="3D0EC282">
      <w:numFmt w:val="bullet"/>
      <w:lvlText w:val="-"/>
      <w:lvlJc w:val="left"/>
      <w:pPr>
        <w:ind w:left="720" w:hanging="360"/>
      </w:pPr>
      <w:rPr>
        <w:rFonts w:ascii="Arial Narrow" w:eastAsia="Times New Roman" w:hAnsi="Arial Narrow"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F1E4FFB"/>
    <w:multiLevelType w:val="hybridMultilevel"/>
    <w:tmpl w:val="475E7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4997F5A"/>
    <w:multiLevelType w:val="hybridMultilevel"/>
    <w:tmpl w:val="95625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AD7E24"/>
    <w:multiLevelType w:val="hybridMultilevel"/>
    <w:tmpl w:val="117AF086"/>
    <w:lvl w:ilvl="0" w:tplc="04190011">
      <w:start w:val="1"/>
      <w:numFmt w:val="decimal"/>
      <w:lvlText w:val="%1)"/>
      <w:lvlJc w:val="left"/>
      <w:pPr>
        <w:ind w:left="360"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0">
    <w:nsid w:val="770B43BC"/>
    <w:multiLevelType w:val="hybridMultilevel"/>
    <w:tmpl w:val="0E4E3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9"/>
  </w:num>
  <w:num w:numId="4">
    <w:abstractNumId w:val="0"/>
  </w:num>
  <w:num w:numId="5">
    <w:abstractNumId w:val="13"/>
  </w:num>
  <w:num w:numId="6">
    <w:abstractNumId w:val="5"/>
  </w:num>
  <w:num w:numId="7">
    <w:abstractNumId w:val="18"/>
  </w:num>
  <w:num w:numId="8">
    <w:abstractNumId w:val="3"/>
  </w:num>
  <w:num w:numId="9">
    <w:abstractNumId w:val="4"/>
  </w:num>
  <w:num w:numId="10">
    <w:abstractNumId w:val="12"/>
  </w:num>
  <w:num w:numId="11">
    <w:abstractNumId w:val="10"/>
  </w:num>
  <w:num w:numId="12">
    <w:abstractNumId w:val="9"/>
  </w:num>
  <w:num w:numId="13">
    <w:abstractNumId w:val="20"/>
  </w:num>
  <w:num w:numId="14">
    <w:abstractNumId w:val="17"/>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5"/>
  </w:num>
  <w:num w:numId="2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8"/>
    <w:rsid w:val="000903B6"/>
    <w:rsid w:val="000B23EC"/>
    <w:rsid w:val="000B3E0C"/>
    <w:rsid w:val="000B4E00"/>
    <w:rsid w:val="000E05BE"/>
    <w:rsid w:val="00104F16"/>
    <w:rsid w:val="00110822"/>
    <w:rsid w:val="00117A1C"/>
    <w:rsid w:val="0012163D"/>
    <w:rsid w:val="001742D8"/>
    <w:rsid w:val="001743F7"/>
    <w:rsid w:val="0018045F"/>
    <w:rsid w:val="001A5C1A"/>
    <w:rsid w:val="001C7046"/>
    <w:rsid w:val="001E108A"/>
    <w:rsid w:val="001F6BEB"/>
    <w:rsid w:val="0021218F"/>
    <w:rsid w:val="00215334"/>
    <w:rsid w:val="00224817"/>
    <w:rsid w:val="002630CB"/>
    <w:rsid w:val="002639F8"/>
    <w:rsid w:val="002B6FE7"/>
    <w:rsid w:val="00310305"/>
    <w:rsid w:val="00336A17"/>
    <w:rsid w:val="00345632"/>
    <w:rsid w:val="003854C6"/>
    <w:rsid w:val="00393CFF"/>
    <w:rsid w:val="003D44E3"/>
    <w:rsid w:val="003E1097"/>
    <w:rsid w:val="004040CB"/>
    <w:rsid w:val="00406C07"/>
    <w:rsid w:val="004815A8"/>
    <w:rsid w:val="004A38DB"/>
    <w:rsid w:val="004A38E3"/>
    <w:rsid w:val="005558F9"/>
    <w:rsid w:val="005629C1"/>
    <w:rsid w:val="00566000"/>
    <w:rsid w:val="005742E0"/>
    <w:rsid w:val="005B48A9"/>
    <w:rsid w:val="00611CE7"/>
    <w:rsid w:val="00636690"/>
    <w:rsid w:val="00684D7A"/>
    <w:rsid w:val="00695BB9"/>
    <w:rsid w:val="006C279D"/>
    <w:rsid w:val="006E37A9"/>
    <w:rsid w:val="00722E58"/>
    <w:rsid w:val="007854D0"/>
    <w:rsid w:val="0079302F"/>
    <w:rsid w:val="0080707B"/>
    <w:rsid w:val="00831287"/>
    <w:rsid w:val="00832BF3"/>
    <w:rsid w:val="00842B03"/>
    <w:rsid w:val="008644E0"/>
    <w:rsid w:val="00877AAA"/>
    <w:rsid w:val="00890FD1"/>
    <w:rsid w:val="008A0E87"/>
    <w:rsid w:val="008D4BC4"/>
    <w:rsid w:val="009145CF"/>
    <w:rsid w:val="00923567"/>
    <w:rsid w:val="00923AE2"/>
    <w:rsid w:val="00926846"/>
    <w:rsid w:val="00955BB6"/>
    <w:rsid w:val="009759E7"/>
    <w:rsid w:val="00991A4B"/>
    <w:rsid w:val="009A6BCE"/>
    <w:rsid w:val="00A12465"/>
    <w:rsid w:val="00A13127"/>
    <w:rsid w:val="00A2156D"/>
    <w:rsid w:val="00A5019A"/>
    <w:rsid w:val="00A708A6"/>
    <w:rsid w:val="00AA025F"/>
    <w:rsid w:val="00AB19A9"/>
    <w:rsid w:val="00AD7915"/>
    <w:rsid w:val="00B20276"/>
    <w:rsid w:val="00B80960"/>
    <w:rsid w:val="00B81042"/>
    <w:rsid w:val="00B81CF7"/>
    <w:rsid w:val="00B856BF"/>
    <w:rsid w:val="00BA25F5"/>
    <w:rsid w:val="00BB6C1F"/>
    <w:rsid w:val="00BD367C"/>
    <w:rsid w:val="00BF0EF6"/>
    <w:rsid w:val="00BF5871"/>
    <w:rsid w:val="00C10619"/>
    <w:rsid w:val="00C23FBE"/>
    <w:rsid w:val="00C37DCF"/>
    <w:rsid w:val="00C476D7"/>
    <w:rsid w:val="00C70FD7"/>
    <w:rsid w:val="00C72DC9"/>
    <w:rsid w:val="00CD0ECC"/>
    <w:rsid w:val="00D1403F"/>
    <w:rsid w:val="00D16970"/>
    <w:rsid w:val="00D16F82"/>
    <w:rsid w:val="00D4522B"/>
    <w:rsid w:val="00D724DB"/>
    <w:rsid w:val="00D75413"/>
    <w:rsid w:val="00D90966"/>
    <w:rsid w:val="00DD202A"/>
    <w:rsid w:val="00DD4558"/>
    <w:rsid w:val="00DF7869"/>
    <w:rsid w:val="00E76DB1"/>
    <w:rsid w:val="00E86BC5"/>
    <w:rsid w:val="00EB6090"/>
    <w:rsid w:val="00EF45F6"/>
    <w:rsid w:val="00F20642"/>
    <w:rsid w:val="00F53AE1"/>
    <w:rsid w:val="00F8363C"/>
    <w:rsid w:val="00FD2D0C"/>
    <w:rsid w:val="00FE5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 w:type="numbering" w:customStyle="1" w:styleId="100">
    <w:name w:val="Нет списка10"/>
    <w:next w:val="a2"/>
    <w:semiHidden/>
    <w:rsid w:val="00345632"/>
  </w:style>
  <w:style w:type="table" w:customStyle="1" w:styleId="62">
    <w:name w:val="Сетка таблицы6"/>
    <w:basedOn w:val="a1"/>
    <w:next w:val="a3"/>
    <w:rsid w:val="003456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Нет списка15"/>
    <w:next w:val="a2"/>
    <w:uiPriority w:val="99"/>
    <w:semiHidden/>
    <w:unhideWhenUsed/>
    <w:rsid w:val="00684D7A"/>
  </w:style>
  <w:style w:type="numbering" w:customStyle="1" w:styleId="16">
    <w:name w:val="Нет списка16"/>
    <w:next w:val="a2"/>
    <w:semiHidden/>
    <w:unhideWhenUsed/>
    <w:rsid w:val="00684D7A"/>
  </w:style>
  <w:style w:type="table" w:customStyle="1" w:styleId="111">
    <w:name w:val="Сетка таблицы11"/>
    <w:basedOn w:val="a1"/>
    <w:next w:val="a3"/>
    <w:uiPriority w:val="39"/>
    <w:rsid w:val="00E86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7"/>
    <w:next w:val="a2"/>
    <w:semiHidden/>
    <w:rsid w:val="00955BB6"/>
  </w:style>
  <w:style w:type="table" w:customStyle="1" w:styleId="72">
    <w:name w:val="Сетка таблицы7"/>
    <w:basedOn w:val="a1"/>
    <w:next w:val="a3"/>
    <w:rsid w:val="00955B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3"/>
    <w:uiPriority w:val="59"/>
    <w:rsid w:val="0012163D"/>
    <w:pPr>
      <w:spacing w:after="0" w:line="240" w:lineRule="auto"/>
    </w:pPr>
    <w:tblPr>
      <w:tblInd w:w="0" w:type="dxa"/>
      <w:tblBorders>
        <w:top w:val="single" w:sz="4" w:space="0" w:color="093A81"/>
        <w:left w:val="single" w:sz="4" w:space="0" w:color="093A81"/>
        <w:bottom w:val="single" w:sz="4" w:space="0" w:color="093A81"/>
        <w:right w:val="single" w:sz="4" w:space="0" w:color="093A81"/>
        <w:insideH w:val="single" w:sz="4" w:space="0" w:color="093A81"/>
        <w:insideV w:val="single" w:sz="4" w:space="0" w:color="093A81"/>
      </w:tblBorders>
      <w:tblCellMar>
        <w:top w:w="0" w:type="dxa"/>
        <w:left w:w="108" w:type="dxa"/>
        <w:bottom w:w="0" w:type="dxa"/>
        <w:right w:w="108" w:type="dxa"/>
      </w:tblCellMar>
    </w:tblPr>
  </w:style>
  <w:style w:type="table" w:customStyle="1" w:styleId="92">
    <w:name w:val="Сетка таблицы9"/>
    <w:basedOn w:val="a1"/>
    <w:next w:val="a3"/>
    <w:uiPriority w:val="59"/>
    <w:rsid w:val="001216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 w:type="numbering" w:customStyle="1" w:styleId="100">
    <w:name w:val="Нет списка10"/>
    <w:next w:val="a2"/>
    <w:semiHidden/>
    <w:rsid w:val="00345632"/>
  </w:style>
  <w:style w:type="table" w:customStyle="1" w:styleId="62">
    <w:name w:val="Сетка таблицы6"/>
    <w:basedOn w:val="a1"/>
    <w:next w:val="a3"/>
    <w:rsid w:val="003456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Нет списка15"/>
    <w:next w:val="a2"/>
    <w:uiPriority w:val="99"/>
    <w:semiHidden/>
    <w:unhideWhenUsed/>
    <w:rsid w:val="00684D7A"/>
  </w:style>
  <w:style w:type="numbering" w:customStyle="1" w:styleId="16">
    <w:name w:val="Нет списка16"/>
    <w:next w:val="a2"/>
    <w:semiHidden/>
    <w:unhideWhenUsed/>
    <w:rsid w:val="00684D7A"/>
  </w:style>
  <w:style w:type="table" w:customStyle="1" w:styleId="111">
    <w:name w:val="Сетка таблицы11"/>
    <w:basedOn w:val="a1"/>
    <w:next w:val="a3"/>
    <w:uiPriority w:val="39"/>
    <w:rsid w:val="00E86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7"/>
    <w:next w:val="a2"/>
    <w:semiHidden/>
    <w:rsid w:val="00955BB6"/>
  </w:style>
  <w:style w:type="table" w:customStyle="1" w:styleId="72">
    <w:name w:val="Сетка таблицы7"/>
    <w:basedOn w:val="a1"/>
    <w:next w:val="a3"/>
    <w:rsid w:val="00955B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3"/>
    <w:uiPriority w:val="59"/>
    <w:rsid w:val="0012163D"/>
    <w:pPr>
      <w:spacing w:after="0" w:line="240" w:lineRule="auto"/>
    </w:pPr>
    <w:tblPr>
      <w:tblInd w:w="0" w:type="dxa"/>
      <w:tblBorders>
        <w:top w:val="single" w:sz="4" w:space="0" w:color="093A81"/>
        <w:left w:val="single" w:sz="4" w:space="0" w:color="093A81"/>
        <w:bottom w:val="single" w:sz="4" w:space="0" w:color="093A81"/>
        <w:right w:val="single" w:sz="4" w:space="0" w:color="093A81"/>
        <w:insideH w:val="single" w:sz="4" w:space="0" w:color="093A81"/>
        <w:insideV w:val="single" w:sz="4" w:space="0" w:color="093A81"/>
      </w:tblBorders>
      <w:tblCellMar>
        <w:top w:w="0" w:type="dxa"/>
        <w:left w:w="108" w:type="dxa"/>
        <w:bottom w:w="0" w:type="dxa"/>
        <w:right w:w="108" w:type="dxa"/>
      </w:tblCellMar>
    </w:tblPr>
  </w:style>
  <w:style w:type="table" w:customStyle="1" w:styleId="92">
    <w:name w:val="Сетка таблицы9"/>
    <w:basedOn w:val="a1"/>
    <w:next w:val="a3"/>
    <w:uiPriority w:val="59"/>
    <w:rsid w:val="001216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12515">
      <w:bodyDiv w:val="1"/>
      <w:marLeft w:val="0"/>
      <w:marRight w:val="0"/>
      <w:marTop w:val="0"/>
      <w:marBottom w:val="0"/>
      <w:divBdr>
        <w:top w:val="none" w:sz="0" w:space="0" w:color="auto"/>
        <w:left w:val="none" w:sz="0" w:space="0" w:color="auto"/>
        <w:bottom w:val="none" w:sz="0" w:space="0" w:color="auto"/>
        <w:right w:val="none" w:sz="0" w:space="0" w:color="auto"/>
      </w:divBdr>
    </w:div>
    <w:div w:id="1218471590">
      <w:bodyDiv w:val="1"/>
      <w:marLeft w:val="0"/>
      <w:marRight w:val="0"/>
      <w:marTop w:val="0"/>
      <w:marBottom w:val="0"/>
      <w:divBdr>
        <w:top w:val="none" w:sz="0" w:space="0" w:color="auto"/>
        <w:left w:val="none" w:sz="0" w:space="0" w:color="auto"/>
        <w:bottom w:val="none" w:sz="0" w:space="0" w:color="auto"/>
        <w:right w:val="none" w:sz="0" w:space="0" w:color="auto"/>
      </w:divBdr>
    </w:div>
    <w:div w:id="1390036297">
      <w:bodyDiv w:val="1"/>
      <w:marLeft w:val="0"/>
      <w:marRight w:val="0"/>
      <w:marTop w:val="0"/>
      <w:marBottom w:val="0"/>
      <w:divBdr>
        <w:top w:val="none" w:sz="0" w:space="0" w:color="auto"/>
        <w:left w:val="none" w:sz="0" w:space="0" w:color="auto"/>
        <w:bottom w:val="none" w:sz="0" w:space="0" w:color="auto"/>
        <w:right w:val="none" w:sz="0" w:space="0" w:color="auto"/>
      </w:divBdr>
    </w:div>
    <w:div w:id="209204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1F32BFAB6CDE0DBE880AC2A2CD5AB35B5D37C4ED05B77F9B60519D0D2c0j3I" TargetMode="External"/><Relationship Id="rId5" Type="http://schemas.openxmlformats.org/officeDocument/2006/relationships/webSettings" Target="webSettings.xml"/><Relationship Id="rId10" Type="http://schemas.openxmlformats.org/officeDocument/2006/relationships/hyperlink" Target="consultantplus://offline/ref=31F32BFAB6CDE0DBE880AC2A2CD5AB35B5DC754FDF5977F9B60519D0D2c0j3I"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11</Pages>
  <Words>3494</Words>
  <Characters>19922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щш</Company>
  <LinksUpToDate>false</LinksUpToDate>
  <CharactersWithSpaces>23370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Пользователь2</dc:creator>
  <cp:keywords/>
  <dc:description/>
  <cp:lastModifiedBy>Пользователь2</cp:lastModifiedBy>
  <cp:revision>83</cp:revision>
  <dcterms:created xsi:type="dcterms:W3CDTF">2020-02-26T09:17:00Z</dcterms:created>
  <dcterms:modified xsi:type="dcterms:W3CDTF">2020-12-23T08:12:00Z</dcterms:modified>
</cp:coreProperties>
</file>