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2B" w:rsidRDefault="00756C2B" w:rsidP="00756C2B">
      <w:pPr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756C2B" w:rsidRDefault="00756C2B" w:rsidP="00756C2B">
      <w:pPr>
        <w:jc w:val="center"/>
        <w:rPr>
          <w:b/>
          <w:sz w:val="28"/>
        </w:rPr>
      </w:pPr>
      <w:r>
        <w:rPr>
          <w:b/>
          <w:sz w:val="28"/>
        </w:rPr>
        <w:t>ВЬЮНСКОГО СЕЛЬСОВЕТА</w:t>
      </w:r>
    </w:p>
    <w:p w:rsidR="00756C2B" w:rsidRDefault="00756C2B" w:rsidP="00756C2B">
      <w:pPr>
        <w:jc w:val="center"/>
        <w:rPr>
          <w:b/>
          <w:sz w:val="28"/>
        </w:rPr>
      </w:pPr>
      <w:r>
        <w:rPr>
          <w:b/>
          <w:sz w:val="28"/>
        </w:rPr>
        <w:t xml:space="preserve">КОЛЫВАНСКОГО РАЙОНА </w:t>
      </w:r>
    </w:p>
    <w:p w:rsidR="00756C2B" w:rsidRDefault="00756C2B" w:rsidP="00756C2B">
      <w:pPr>
        <w:jc w:val="center"/>
        <w:rPr>
          <w:b/>
          <w:sz w:val="28"/>
        </w:rPr>
      </w:pPr>
      <w:r>
        <w:rPr>
          <w:b/>
          <w:sz w:val="28"/>
        </w:rPr>
        <w:t xml:space="preserve">НОВОСИБИРСКОЙ ОБЛАСТИ </w:t>
      </w:r>
    </w:p>
    <w:p w:rsidR="00756C2B" w:rsidRDefault="00756C2B" w:rsidP="00756C2B">
      <w:pPr>
        <w:jc w:val="center"/>
        <w:rPr>
          <w:b/>
          <w:sz w:val="28"/>
        </w:rPr>
      </w:pPr>
    </w:p>
    <w:p w:rsidR="00756C2B" w:rsidRDefault="00756C2B" w:rsidP="00756C2B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756C2B" w:rsidRDefault="00756C2B" w:rsidP="00756C2B">
      <w:pPr>
        <w:keepNext/>
        <w:jc w:val="center"/>
        <w:outlineLvl w:val="5"/>
        <w:rPr>
          <w:b/>
          <w:sz w:val="28"/>
        </w:rPr>
      </w:pPr>
      <w:r>
        <w:rPr>
          <w:b/>
          <w:sz w:val="28"/>
        </w:rPr>
        <w:t>Седьмой сессии  6 созыва</w:t>
      </w:r>
    </w:p>
    <w:p w:rsidR="00756C2B" w:rsidRDefault="00756C2B" w:rsidP="00756C2B">
      <w:pPr>
        <w:keepNext/>
        <w:jc w:val="center"/>
        <w:outlineLvl w:val="5"/>
        <w:rPr>
          <w:b/>
          <w:sz w:val="28"/>
        </w:rPr>
      </w:pPr>
    </w:p>
    <w:p w:rsidR="00756C2B" w:rsidRDefault="00756C2B" w:rsidP="00756C2B">
      <w:pPr>
        <w:keepNext/>
        <w:jc w:val="center"/>
        <w:outlineLvl w:val="4"/>
        <w:rPr>
          <w:b/>
          <w:bCs/>
          <w:sz w:val="28"/>
        </w:rPr>
      </w:pPr>
      <w:r>
        <w:rPr>
          <w:b/>
          <w:bCs/>
          <w:sz w:val="28"/>
        </w:rPr>
        <w:t>От 28.04.2025г.                           с.Вьюны                                  № 70/260</w:t>
      </w:r>
    </w:p>
    <w:p w:rsidR="00756C2B" w:rsidRDefault="00756C2B" w:rsidP="00756C2B">
      <w:pPr>
        <w:jc w:val="center"/>
        <w:rPr>
          <w:b/>
          <w:sz w:val="28"/>
        </w:rPr>
      </w:pPr>
    </w:p>
    <w:p w:rsidR="00756C2B" w:rsidRDefault="00756C2B" w:rsidP="00756C2B">
      <w:pPr>
        <w:ind w:left="426" w:firstLine="425"/>
        <w:rPr>
          <w:sz w:val="28"/>
          <w:szCs w:val="28"/>
        </w:rPr>
      </w:pPr>
    </w:p>
    <w:p w:rsidR="00756C2B" w:rsidRDefault="00756C2B" w:rsidP="00756C2B">
      <w:pPr>
        <w:ind w:left="426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председателя Совета депутатов Вьюнского сельсовета </w:t>
      </w:r>
    </w:p>
    <w:p w:rsidR="00756C2B" w:rsidRDefault="00756C2B" w:rsidP="00756C2B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>Колыванского района Новосибирской области о проделанной работе за период деятельности  6 созыва Совета депутатов Вьюнского сельсовета в 2024 году.</w:t>
      </w:r>
    </w:p>
    <w:p w:rsidR="00756C2B" w:rsidRDefault="00756C2B" w:rsidP="00756C2B">
      <w:pPr>
        <w:ind w:left="426" w:firstLine="425"/>
        <w:rPr>
          <w:sz w:val="28"/>
          <w:szCs w:val="28"/>
        </w:rPr>
      </w:pPr>
    </w:p>
    <w:p w:rsidR="00756C2B" w:rsidRDefault="00756C2B" w:rsidP="00756C2B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Заслушав и обсудив информацию председателя Совета депутатов Вьюнского сельсовета Колыванского района Новосибирской области Афонасьевой Е.Н. о проделанной работе за период деятельности  6 созыва Совета депутатов Вьюнского сельсовета в 2024 году, Совет депутатов </w:t>
      </w:r>
    </w:p>
    <w:p w:rsidR="00756C2B" w:rsidRDefault="00756C2B" w:rsidP="00756C2B">
      <w:pPr>
        <w:ind w:left="426" w:firstLine="425"/>
        <w:jc w:val="both"/>
        <w:rPr>
          <w:sz w:val="28"/>
          <w:szCs w:val="28"/>
        </w:rPr>
      </w:pPr>
    </w:p>
    <w:p w:rsidR="00756C2B" w:rsidRDefault="00756C2B" w:rsidP="00756C2B">
      <w:pPr>
        <w:ind w:left="426" w:firstLine="425"/>
        <w:rPr>
          <w:sz w:val="28"/>
          <w:szCs w:val="28"/>
        </w:rPr>
      </w:pPr>
      <w:r>
        <w:rPr>
          <w:sz w:val="28"/>
          <w:szCs w:val="28"/>
        </w:rPr>
        <w:t>РЕШИЛ :</w:t>
      </w:r>
    </w:p>
    <w:p w:rsidR="00756C2B" w:rsidRDefault="00756C2B" w:rsidP="00756C2B">
      <w:pPr>
        <w:ind w:left="426" w:firstLine="425"/>
        <w:rPr>
          <w:sz w:val="28"/>
          <w:szCs w:val="28"/>
        </w:rPr>
      </w:pPr>
    </w:p>
    <w:p w:rsidR="00756C2B" w:rsidRDefault="00756C2B" w:rsidP="00756C2B">
      <w:pPr>
        <w:ind w:left="567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Информацию принять к сведению;</w:t>
      </w:r>
    </w:p>
    <w:p w:rsidR="00756C2B" w:rsidRDefault="00756C2B" w:rsidP="00756C2B">
      <w:pPr>
        <w:shd w:val="clear" w:color="auto" w:fill="FFFFFF"/>
        <w:ind w:left="567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 Работу признать удовлетворительной;</w:t>
      </w:r>
    </w:p>
    <w:p w:rsidR="00756C2B" w:rsidRDefault="00756C2B" w:rsidP="00756C2B">
      <w:pPr>
        <w:ind w:left="567" w:firstLine="284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3.</w:t>
      </w:r>
      <w:r>
        <w:rPr>
          <w:sz w:val="28"/>
          <w:szCs w:val="28"/>
        </w:rPr>
        <w:t>Рекомендовать депутатам Совета депутатов, использовать данные доклада при отчете перед избирателями;</w:t>
      </w:r>
    </w:p>
    <w:p w:rsidR="00756C2B" w:rsidRDefault="00756C2B" w:rsidP="00756C2B">
      <w:pPr>
        <w:ind w:left="567" w:firstLine="284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>
        <w:rPr>
          <w:sz w:val="28"/>
          <w:szCs w:val="28"/>
        </w:rPr>
        <w:t xml:space="preserve">Решение опубликовать в периодическом печатном издании «Бюллетень Вьюнского сельсовета» и на сайте администрации Вьюнского сельсовета Колыванского района Новосибирской области, с целью доведения информации до жителей поселения (отчет прилагается). </w:t>
      </w:r>
    </w:p>
    <w:p w:rsidR="00756C2B" w:rsidRDefault="00756C2B" w:rsidP="00756C2B">
      <w:pPr>
        <w:tabs>
          <w:tab w:val="left" w:pos="19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56C2B" w:rsidRDefault="00756C2B" w:rsidP="00756C2B">
      <w:pPr>
        <w:ind w:left="993" w:hanging="671"/>
        <w:rPr>
          <w:sz w:val="28"/>
          <w:szCs w:val="28"/>
        </w:rPr>
      </w:pPr>
      <w:r>
        <w:rPr>
          <w:sz w:val="28"/>
          <w:szCs w:val="28"/>
        </w:rPr>
        <w:t xml:space="preserve">Вьюнского сельсовета </w:t>
      </w:r>
    </w:p>
    <w:p w:rsidR="00756C2B" w:rsidRDefault="00756C2B" w:rsidP="00756C2B">
      <w:pPr>
        <w:ind w:left="993" w:hanging="671"/>
        <w:rPr>
          <w:sz w:val="28"/>
          <w:szCs w:val="28"/>
        </w:rPr>
      </w:pPr>
      <w:r>
        <w:rPr>
          <w:sz w:val="28"/>
          <w:szCs w:val="28"/>
        </w:rPr>
        <w:t xml:space="preserve">Колыванского района </w:t>
      </w:r>
    </w:p>
    <w:p w:rsidR="00756C2B" w:rsidRDefault="00756C2B" w:rsidP="00756C2B">
      <w:pPr>
        <w:ind w:left="993" w:hanging="671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Е.Н. Афонасьева</w:t>
      </w: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rPr>
          <w:sz w:val="28"/>
          <w:szCs w:val="28"/>
        </w:rPr>
      </w:pPr>
    </w:p>
    <w:p w:rsidR="00756C2B" w:rsidRDefault="00756C2B" w:rsidP="00756C2B">
      <w:pPr>
        <w:ind w:left="993" w:hanging="671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756C2B" w:rsidRDefault="00756C2B" w:rsidP="00756C2B">
      <w:pPr>
        <w:ind w:left="993" w:hanging="671"/>
        <w:jc w:val="right"/>
        <w:rPr>
          <w:szCs w:val="28"/>
        </w:rPr>
      </w:pPr>
      <w:r>
        <w:rPr>
          <w:szCs w:val="28"/>
        </w:rPr>
        <w:t>к решению Совета депутатов</w:t>
      </w:r>
    </w:p>
    <w:p w:rsidR="00756C2B" w:rsidRDefault="00756C2B" w:rsidP="00756C2B">
      <w:pPr>
        <w:ind w:left="993" w:hanging="671"/>
        <w:jc w:val="right"/>
        <w:rPr>
          <w:szCs w:val="28"/>
        </w:rPr>
      </w:pPr>
      <w:r>
        <w:rPr>
          <w:szCs w:val="28"/>
        </w:rPr>
        <w:t xml:space="preserve">Вьюнского сельсовета </w:t>
      </w:r>
    </w:p>
    <w:p w:rsidR="00756C2B" w:rsidRDefault="00756C2B" w:rsidP="00756C2B">
      <w:pPr>
        <w:ind w:left="993" w:hanging="671"/>
        <w:jc w:val="right"/>
        <w:rPr>
          <w:szCs w:val="28"/>
        </w:rPr>
      </w:pPr>
      <w:r>
        <w:rPr>
          <w:szCs w:val="28"/>
        </w:rPr>
        <w:t xml:space="preserve">Колыванского района  Новосибирской области </w:t>
      </w:r>
    </w:p>
    <w:p w:rsidR="00756C2B" w:rsidRDefault="00756C2B" w:rsidP="00756C2B">
      <w:pPr>
        <w:ind w:left="993" w:hanging="671"/>
        <w:jc w:val="right"/>
        <w:rPr>
          <w:szCs w:val="28"/>
        </w:rPr>
      </w:pPr>
      <w:r>
        <w:rPr>
          <w:szCs w:val="28"/>
        </w:rPr>
        <w:t>от 28.04.2025 г. № 70/260</w:t>
      </w:r>
    </w:p>
    <w:p w:rsidR="00756C2B" w:rsidRDefault="00756C2B" w:rsidP="00756C2B">
      <w:pPr>
        <w:ind w:left="993" w:hanging="671"/>
        <w:jc w:val="right"/>
        <w:rPr>
          <w:szCs w:val="28"/>
        </w:rPr>
      </w:pPr>
    </w:p>
    <w:p w:rsidR="00756C2B" w:rsidRDefault="00756C2B" w:rsidP="00756C2B">
      <w:pPr>
        <w:ind w:left="426" w:firstLine="425"/>
        <w:rPr>
          <w:sz w:val="28"/>
          <w:szCs w:val="28"/>
        </w:rPr>
      </w:pPr>
    </w:p>
    <w:p w:rsidR="00756C2B" w:rsidRDefault="00756C2B" w:rsidP="00756C2B">
      <w:pPr>
        <w:ind w:left="426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председателя Совета депутатов Вьюнского сельсовета</w:t>
      </w:r>
    </w:p>
    <w:p w:rsidR="00756C2B" w:rsidRDefault="00756C2B" w:rsidP="00756C2B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Колыванского района Новосибирской области о проделанной работе за период деятельности  6 созыва Совета депутатов Вьюнского сельсовета в 2024 году.</w:t>
      </w:r>
    </w:p>
    <w:p w:rsidR="00756C2B" w:rsidRDefault="00756C2B" w:rsidP="00756C2B">
      <w:pPr>
        <w:ind w:left="993" w:hanging="671"/>
        <w:jc w:val="center"/>
        <w:rPr>
          <w:szCs w:val="28"/>
        </w:rPr>
      </w:pP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структуре органов местного самоуправления Вьюнского сельсовета Колыванского района Новосибирской области ведущая роль принадлежит представительному органу, так как именно он представляет интересы сельского поселения и принимает от его имени решения.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депутатов Вьюнского сельсовета Колыванского района Новосибирской области в действующем составе сформирован на муниципальных выборах в сентябре 2020 года и состоит из одиннадцати депутатов. Деятельность Совета депутатов в 2020 году осуществлялась в соответствии с Уставом Вьюнского сельсовета, Регламентом Совета депутатов. 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Совета депутатов Вьюнского сельсовета осуществлялась в конструктивном и тесном сотрудничестве с Главой сельского поселения и специалистами администрации, Колыванской  прокуратурой, службами и организациями Колыванского района.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формой работы Совета депутатов является его заседания.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могу не отметить достаточно высокую посещаемость депутатами заседаний Совета депутатов в 2024 году, ни одно заседание не пришлось отложить в связи с отсутствием кворума.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 Совета депутатов за истекший период 2024 года  реализован полностью.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период 2024 года: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16 заседаний Совета депутатов Вьюнского сельсовета. Заседания Совета депутатов проводились регулярно,  не реже одного раза в месяц.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заседаниях Совета депутатов было рассмотрено 59 вопросов, из них принято решений нормативно – правового  характера – 35. 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Повестка заседаний Совета депутатов формировалась из вопросов, включенных план работы Совета на 4 квартал 2024 года (копия </w:t>
      </w:r>
      <w:r>
        <w:rPr>
          <w:rFonts w:ascii="Times New Roman" w:hAnsi="Times New Roman"/>
          <w:sz w:val="28"/>
        </w:rPr>
        <w:lastRenderedPageBreak/>
        <w:t>прилагается), а так же неотложных вопросов, возникающих в процессе осуществления полномочий, и необходимых для реализации конкретных задач текущего момента.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Тематика вопросов, рассмотренных на заседаниях, следующая: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 внесении изменений в Устав Вьюнского сельсовета Колыванского района Новосибирской области, согласно федерального законодательства;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внесении изменений и дополнений в раннее принятые решения Совета депутатов Вьюнского сельсовета, в т.ч. в связи с приведением их в соответствие с действующим законодательством;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внесении изменений и дополнений в бюджет Вьюнского сельсовета Колыванского района Новосибирской области и исполнение бюджета за 2024 год;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 утверждении бюджета Вьюнского сельсовета Колыванского района Новосибирской области на 2025 год и плановый период 2026-2027г.г.;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-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установлении ставок налога на имущество физических лиц на территории Вьюнского сельсовета на 2025г;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установлении налоговых ставок, льгот, порядка и сроков уплаты земельного налога в 2025 году на территории Вьюнского сельсовета.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Первостепенной задачей Совета депутатов при осуществлении нормотворческой деятельности является безусловное соблюдение Конституции РФ, федерального и регионального законодательства и в соответствии с этим постоянное совершенствование нормативной правовой базы поселения.</w:t>
      </w:r>
      <w:r>
        <w:rPr>
          <w:rFonts w:ascii="Times New Roman" w:hAnsi="Times New Roman"/>
          <w:sz w:val="28"/>
        </w:rPr>
        <w:tab/>
        <w:t xml:space="preserve"> 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нам предстоит рассмотреть проекты новых нормативно-правовых актов. Кроме того нужно совершенствовать уже созданную нормативную базу, оперативно вносить изменения в соответствии с меняющимся законодательством. 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 подводя итоги деятельности Совета можно сказать, что в 2024 году Совет заявил о себе, как о вполне работоспособном и профессиональном коллективе, готовом решать актуальные вопросы развития поселения при обязательном учете интересов избирателей. Работу Совета депутатов нельзя оценивать исключительно по числу проведенных сессий, принятых нормативных актов и рассмотренных вопросов. Ведь помимо участия в сессиях, каждый депутат ведет работу с населением, добивается исполнения наказов своих избирателей – словом ведет кропотливую и непубличную работу и она не менее важна, чем правотворческая.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Хочу поблагодарить всех депутатов за совместную деятельность и пожелать дальнейшей результативной и содержательной работы, направленной на развитие нашего поселения.  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депутаты, спасибо Вам за взаимопонимание, поддержку и плодотворную работу!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Вьюнского сельсовета 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Колыванского района</w:t>
      </w:r>
    </w:p>
    <w:p w:rsidR="00756C2B" w:rsidRDefault="00756C2B" w:rsidP="00756C2B">
      <w:pPr>
        <w:pStyle w:val="a3"/>
        <w:ind w:left="426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Новосибирской области                                                         Е.Н. Афонасьева</w:t>
      </w:r>
    </w:p>
    <w:p w:rsidR="00663BFD" w:rsidRDefault="00756C2B">
      <w:bookmarkStart w:id="0" w:name="_GoBack"/>
      <w:bookmarkEnd w:id="0"/>
    </w:p>
    <w:sectPr w:rsidR="0066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7E"/>
    <w:rsid w:val="002043F8"/>
    <w:rsid w:val="00756C2B"/>
    <w:rsid w:val="007E2F5F"/>
    <w:rsid w:val="00D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C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C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4925</Characters>
  <Application>Microsoft Office Word</Application>
  <DocSecurity>0</DocSecurity>
  <Lines>41</Lines>
  <Paragraphs>11</Paragraphs>
  <ScaleCrop>false</ScaleCrop>
  <Company>Россельхозбанк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dcterms:created xsi:type="dcterms:W3CDTF">2025-05-13T08:36:00Z</dcterms:created>
  <dcterms:modified xsi:type="dcterms:W3CDTF">2025-05-13T08:36:00Z</dcterms:modified>
</cp:coreProperties>
</file>