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A44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A44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A44" w:rsidRPr="00937A44" w:rsidRDefault="00937A44" w:rsidP="00937A44">
      <w:pPr>
        <w:tabs>
          <w:tab w:val="left" w:pos="7230"/>
        </w:tabs>
        <w:spacing w:after="0" w:line="240" w:lineRule="auto"/>
        <w:ind w:right="-284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СОВЕТ ДЕПУТАТОВ                       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ВЬЮНСКОГО СЕЛЬСОВЕТА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КОЛЫВАНСКОГО РАЙОНА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  НОВОСИБИРСКОЙ ОБЛАСТИ                             </w:t>
      </w:r>
    </w:p>
    <w:p w:rsidR="00937A44" w:rsidRPr="00937A44" w:rsidRDefault="00937A44" w:rsidP="00937A44">
      <w:pPr>
        <w:spacing w:after="0" w:line="240" w:lineRule="auto"/>
        <w:ind w:left="-567" w:right="425" w:firstLine="141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      (шестой созыв) 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РЕШЕНИЕ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4 сессии    6 созыва                                                      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    27 ноября  2020 года                                       с. Вьюны                                                                         № 4/24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О внесении изменений в решение сессии «О бюджете Вьюнского сельсовета  Колыванского района Новосибирской области  на 2020 год и  плановый период  2021-2022 годов» №52\234 от 26.12.2019года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937A4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             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x-none"/>
        </w:rPr>
      </w:pPr>
      <w:r w:rsidRPr="00937A4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              В соответствии с Бюджетным Кодексом Российской Федерации, Федеральным законом № 131 -ФЗ от 16.10.2003г   «Об  общих  принципах  организации  местного самоуправления в</w:t>
      </w:r>
      <w:r w:rsidRPr="00937A44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937A44">
        <w:rPr>
          <w:rFonts w:ascii="Arial" w:eastAsia="Times New Roman" w:hAnsi="Arial" w:cs="Arial"/>
          <w:sz w:val="20"/>
          <w:szCs w:val="20"/>
          <w:lang w:val="x-none" w:eastAsia="x-none"/>
        </w:rPr>
        <w:t>Российской Федерации», Закона Новосибирской области «Об областном бюджете  Новосибирской области на 2020год и плановый период 2021 и 2022 годов», Положением «О бюджетном процессе Вьюнского сельсовета Колыванского района Новосибирской области», Уставом Вьюнского сельсовета</w:t>
      </w:r>
      <w:r w:rsidRPr="00937A44">
        <w:rPr>
          <w:rFonts w:ascii="Arial" w:eastAsia="Times New Roman" w:hAnsi="Arial" w:cs="Arial"/>
          <w:sz w:val="20"/>
          <w:szCs w:val="20"/>
          <w:lang w:eastAsia="x-none"/>
        </w:rPr>
        <w:t>,</w:t>
      </w:r>
      <w:r w:rsidRPr="00937A44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 Совет депутатов Вьюнского сельсовета Колыванского района Новосибирской области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РЕШИЛ: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>1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.Утвердить основные характеристики бюджета   Вьюнского сельсовета на 2020г.: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1.1.прогнозируемый общий объем доходов бюджета в сумме  15 862,4 тыс. руб., в том числе общий объем межбюджетных трансфертов, получаемых от других бюджетов бюджетной системы Российской Федерации в сумме 12 600,2</w:t>
      </w: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>тыс. рублей.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1.2.общий объем расходов бюджета Вьюнского сельсовета в сумме  16 251,7  тыс. рублей.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1.3.дефицит бюджета Вьюнского сельсовета в сумме 389,3 тыс.рублей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>2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>.Утвердить основные характеристики бюджета   Вьюнского сельсовета на 2021год и на 2022 год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2.1. прогнозируемый общий объем доходов  бюджета  Вьюнского сельсовета на 2021 год  в сумме 5 936,8 тыс. рублей, в том числе общий объем межбюджетных трансфертов, получаемых от других бюджетов бюджетной системы Российской Федерации в сумме 2 513,5тыс. рублей и на 2022 год в сумме 6 104,7 тыс. рублей, в том числе общий объем межбюджетных трансфертов, получаемых от других бюджетов бюджетной системы Российской Федерации в сумме 2 582,8</w:t>
      </w: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>тыс. рублей.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2.2. общий объем расходов бюджета  Вьюнского сельсовета на 2021год в сумме  5 936,8  тыс. рублей, в том числе условно утвержденные расходы 148,4 тыс.рублей и на 2022 год в сумме  6 104,7  тыс. рублей., в том числе условно утвержденные расходы 305,2 тыс.рублей.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2.3.дефицит бюджета  Вьюнского сельсовета на 2021год  в сумме 0,0тыс.рублей,  и на  2022 год  в сумме 0,0 тыс.рублей.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>3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>.Установить, что доходы бюджета  Вьюнского  сельсовета на 2020год  и плановый период 2021 и 2022годов   формируются  за счет доходов от  предусмотренных  законодательством  Российской Федерации  о налогах и сборах федеральных налогов и сборов,  неналоговых доходов, а так же за счет безвозмездных  поступлений  согласно  приложения   №1  к настоящему Решению.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>4.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>Установить   в пределах общего объема расходов  распределение бюджетных ассигнований в традиционной структуре по разделам и подразделам, целевым статьям и видам расходов классификации расходов местного бюджета :4.1 установленного пунктом 1.2 настоящего Решения на 2020год согласно приложения №2 к настоящему Решению;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5. 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>Утвердить ведомственную структуру расходов бюджета Вьюнского  сельсовета :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5.1.на 2020 год согласно приложения  № 3 к настоящему Решению;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6. 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>Установить источники финансирования дефицита бюджета  Вьюнского  сельсовета: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6.1. на 2020 год  согласно    приложения  № 4 к настоящему Решению;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>7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. Установить в соответствии с </w:t>
      </w:r>
      <w:hyperlink r:id="rId6" w:history="1">
        <w:r w:rsidRPr="00937A44">
          <w:rPr>
            <w:rFonts w:ascii="Arial" w:eastAsia="Times New Roman" w:hAnsi="Arial" w:cs="Arial"/>
            <w:sz w:val="20"/>
            <w:szCs w:val="20"/>
            <w:lang w:eastAsia="ru-RU"/>
          </w:rPr>
          <w:t>пунктом 8 статьи 217</w:t>
        </w:r>
      </w:hyperlink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 Бюджетного кодекса Российской Федерации следующие основания для внесения в 2020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1) перераспределение бюджетных ассигнований между разделами, подразделами и целевыми статьями расходов классификации расходов бюджета в случае реорганизации, ликвидации муниципального учреждения;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lastRenderedPageBreak/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классификации, установленной Министерством финансов Российской Федерации;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3)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решений налоговых органов, органов управления государственными внебюджетными фондами о взыскании налогов, сборов, страховых взносов, пеней и штрафов, решений уполномоченных органов о наложении административных штрафов, предусматривающих обращение взыскания на средства местного бюджета;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4) увеличение бюджетных ассигнований в части расходов, производимых за счет средств федерального бюджетов, при доведении лимитов бюджетных обязательств в части переданных Управлению Федерального казначейства по Новосибирской области полномочий получателя средств федерального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обеспечения которых являются данные межбюджетные трансферты, сверх объемов, утвержденных настоящим Решением;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5)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органами исполнительной власти или физическими и юридическими лицами, сверх объемов, утвержденных настоящим Решением;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6) распределение на основании  областных правовых актов субсидий, субвенций, иных межбюджетных трансфертов, предоставленных из областного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7) перераспределение бюджетных ассигнований между целевыми статьями расходов бюджетов, в том числе вновь вводимыми, в пределах ассигнований, предусмотренных главному распорядителю бюджетных средств местного бюджета для отражения расходных обязательств, на которые предоставляется софинансирование из областного бюджета;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8)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году.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9) перераспределение бюджетных ассигнований между разделами, подразделами, целевыми статьями и видами расходов классификации  расходов  бюджетов, предусмотренных главному распорядителю бюджетных средств в текущем финансовом году , при необходимости  возврата  средств в областной бюджет  в результате  нарушения  исполнения обязательств , предусмотренных соглашениями о предоставлении субсидии из областного бюджета.</w:t>
      </w:r>
    </w:p>
    <w:p w:rsidR="00937A44" w:rsidRPr="00937A44" w:rsidRDefault="00937A44" w:rsidP="00937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>8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>. Направить Решение Главе Вьюнского  сельсовета Колыванского района Новосибирской области для подписания и обнародования.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 Narrow" w:eastAsia="Times New Roman" w:hAnsi="Arial Narrow" w:cs="Arial"/>
          <w:b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>09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. Опубликовать настоящее Решение в </w:t>
      </w:r>
      <w:r w:rsidRPr="00937A44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периодическом печатном издании «Бюллетень Вьюнского сельсовета» и разместить на официальном сайте администрации Вьюнского сельсовета</w:t>
      </w: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937A44">
        <w:rPr>
          <w:rFonts w:ascii="Arial Narrow" w:eastAsia="Times New Roman" w:hAnsi="Arial Narrow"/>
          <w:sz w:val="24"/>
          <w:szCs w:val="24"/>
          <w:lang w:eastAsia="ru-RU"/>
        </w:rPr>
        <w:t>Колыванского района Новосибирской области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>10.</w:t>
      </w:r>
      <w:r w:rsidRPr="00937A44">
        <w:rPr>
          <w:rFonts w:ascii="Arial" w:eastAsia="Times New Roman" w:hAnsi="Arial" w:cs="Arial"/>
          <w:sz w:val="20"/>
          <w:szCs w:val="20"/>
          <w:lang w:eastAsia="ru-RU"/>
        </w:rPr>
        <w:t>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 Вьюнского сельсовета</w:t>
      </w:r>
      <w:r w:rsidRPr="00937A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37A44">
        <w:rPr>
          <w:rFonts w:ascii="Arial Narrow" w:eastAsia="Times New Roman" w:hAnsi="Arial Narrow"/>
          <w:sz w:val="24"/>
          <w:szCs w:val="24"/>
          <w:lang w:eastAsia="ru-RU"/>
        </w:rPr>
        <w:t>Колыванского района Новосибирской области</w:t>
      </w:r>
      <w:r w:rsidRPr="00937A44">
        <w:rPr>
          <w:rFonts w:ascii="Arial Narrow" w:eastAsia="Times New Roman" w:hAnsi="Arial Narrow" w:cs="Arial"/>
          <w:sz w:val="20"/>
          <w:szCs w:val="20"/>
          <w:lang w:eastAsia="ru-RU"/>
        </w:rPr>
        <w:t>.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Председатель Совета депутатов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Вьюнского  сельсовета 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Колыванского района 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>Новосибирской области                                                                                      О.А.Ефимова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Глава Вьюнского  сельсовета 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Колыванского района </w:t>
      </w:r>
    </w:p>
    <w:p w:rsidR="00937A44" w:rsidRPr="00937A44" w:rsidRDefault="00937A44" w:rsidP="00937A4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37A44">
        <w:rPr>
          <w:rFonts w:ascii="Arial" w:eastAsia="Times New Roman" w:hAnsi="Arial" w:cs="Arial"/>
          <w:sz w:val="20"/>
          <w:szCs w:val="20"/>
          <w:lang w:eastAsia="ru-RU"/>
        </w:rPr>
        <w:t xml:space="preserve">Новосибирской области                                                                                      Т.В.Хименко       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ru-RU"/>
        </w:rPr>
      </w:pPr>
      <w:r w:rsidRPr="00937A4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37A44">
        <w:rPr>
          <w:rFonts w:ascii="Arial" w:eastAsia="Times New Roman" w:hAnsi="Arial" w:cs="Arial"/>
          <w:sz w:val="18"/>
          <w:szCs w:val="18"/>
          <w:lang w:eastAsia="ru-RU"/>
        </w:rPr>
        <w:lastRenderedPageBreak/>
        <w:t xml:space="preserve">                                                                                                                                               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37A4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37A4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Приложение №1                                                                                       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  </w:t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к  Решению 4 сессии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Совета депутатов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Вьюнского сельсовета          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№ 4/24 от 27.11.2020г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>Доходная часть бюджета   Вьюнского сельсовета    на 2020год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  <w:r w:rsidRPr="00937A44">
        <w:rPr>
          <w:rFonts w:ascii="Arial" w:eastAsia="Times New Roman" w:hAnsi="Arial" w:cs="Arial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        Таблица  1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tbl>
      <w:tblPr>
        <w:tblW w:w="10314" w:type="dxa"/>
        <w:tblLayout w:type="fixed"/>
        <w:tblLook w:val="01E0" w:firstRow="1" w:lastRow="1" w:firstColumn="1" w:lastColumn="1" w:noHBand="0" w:noVBand="0"/>
      </w:tblPr>
      <w:tblGrid>
        <w:gridCol w:w="5353"/>
        <w:gridCol w:w="1701"/>
        <w:gridCol w:w="1276"/>
        <w:gridCol w:w="1984"/>
      </w:tblGrid>
      <w:tr w:rsidR="00937A44" w:rsidRPr="00937A44" w:rsidTr="00620572">
        <w:trPr>
          <w:trHeight w:val="369"/>
        </w:trPr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Код   БК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   2020год,т.руб</w:t>
            </w:r>
          </w:p>
        </w:tc>
      </w:tr>
      <w:tr w:rsidR="00937A44" w:rsidRPr="00937A44" w:rsidTr="00620572">
        <w:trPr>
          <w:trHeight w:val="86"/>
        </w:trPr>
        <w:tc>
          <w:tcPr>
            <w:tcW w:w="53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утверждено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Изменения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 утверждению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182 1 01 02000 01 0000 110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677,3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-125,1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552,2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 ,облагаемых по нал. ст., установленной п.1 ст.224 НК РФ за исключением доходов, полученных физическими лицами ,зарегистрированных в качестве ИП.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670,7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182 1 01 02010 01 2100 110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 ,за исключением доходов, в отношении которых исчисление и уплата налога  осуществляются в соответствии с ст.227,227.1 и 228 НК РФ(пени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+0,001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182 1 01 02010 01 3000 110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налоговый агент ,за исключением доходов ,в отношении которых исчисление и уплата налога  осуществляются в соответствии с ст.227,227.1 и 228 НК РФ(суммы взысканий (штрафы) по соответствующему платежу согласно действующему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(сумма платежа (перерасчеты, недоимки и задолженности по соответствующему платежу, в том числе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2,4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182 1 01 02020 01 2100 110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ст. 227 НК РФ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182 1 01 02020 01 3000 110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7" w:anchor="block_227" w:history="1">
              <w:r w:rsidRPr="00937A44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статьей 227</w:t>
              </w:r>
            </w:hyperlink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НК РФ</w:t>
            </w:r>
          </w:p>
          <w:tbl>
            <w:tblPr>
              <w:tblW w:w="5566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66"/>
            </w:tblGrid>
            <w:tr w:rsidR="00937A44" w:rsidRPr="00937A44" w:rsidTr="00620572">
              <w:tc>
                <w:tcPr>
                  <w:tcW w:w="5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37A44" w:rsidRPr="00937A44" w:rsidRDefault="00937A44" w:rsidP="00937A44">
                  <w:pPr>
                    <w:spacing w:before="100" w:beforeAutospacing="1" w:after="100" w:afterAutospacing="1" w:line="240" w:lineRule="auto"/>
                    <w:rPr>
                      <w:rFonts w:ascii="Arial Narrow" w:eastAsia="Times New Roman" w:hAnsi="Arial Narrow" w:cs="Arial"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0,2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182 1 01 02030 01 1000 110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8" w:anchor="block_228" w:history="1">
              <w:r w:rsidRPr="00937A44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статьей 228</w:t>
              </w:r>
            </w:hyperlink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1,5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182 1 01 02030 01 2100 110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9" w:anchor="block_228" w:history="1">
              <w:r w:rsidRPr="00937A44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статьей 228</w:t>
              </w:r>
            </w:hyperlink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НК РФ</w:t>
            </w:r>
            <w:r w:rsidRPr="00937A44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182 1 01 02040 01 1000 110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статьей 227.НК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0,4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100 1 03 02000 01 0000 110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Акцизы по подакцизным товарам (продукции),производимым на территории  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1281,4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-125,1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1156,3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100 1 03 02231 01 0000 110 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от  уплаты акцизов на дизельное топливо, подлежащие распределению между бюджетами субъектов РФ и местными бюджетами, с учетом нормативов отчислений в местные бюджеты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586,8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-43,8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543,0</w:t>
            </w:r>
          </w:p>
        </w:tc>
      </w:tr>
      <w:tr w:rsidR="00937A44" w:rsidRPr="00937A44" w:rsidTr="00620572">
        <w:trPr>
          <w:trHeight w:val="387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100 1 03 02241 01 0000 110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дизельных(или)карбюраторных (инжекторных) ,с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3,4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100 1 03 02251 01 0000 110 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787,0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-86,4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700,6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100 1 03 02261 01 0000 110 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-90,7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182 1 05 03000 01 0000 110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33,1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182 1 05 03010 01 1000 110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с.х.налог(сумма платежа (перерасчеты недоимка и задолженность по соответствующему платежу, в том числе по отмененному))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33,1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182 1 06 01030 10 0000 110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Налог на имущество  физ. лиц ,взимаемых по ставкам , применяемым к объектам налогообложения, расположенных в границах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+27,1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49,6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 лиц, взимаемых по ставкам ,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+27,0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48,5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182 1 06 01030 10 2100 110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имущество  физ. лиц, взимаемых по ставкам , применяемым к объектам налогообложения, расположенных в границах поселений  </w:t>
            </w:r>
            <w:r w:rsidRPr="00937A4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(пени)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1,1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182 1 06 06000 00 0000 110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1068,4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-27,1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1041,3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поселений(сумма платежа, перерасчеты, недоимка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597,5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-44,8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552,7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182 1 06 06033 10 2100 110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1,5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182 1 06 06033 10 3000 110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1,0</w:t>
            </w:r>
          </w:p>
        </w:tc>
      </w:tr>
      <w:tr w:rsidR="00937A44" w:rsidRPr="00937A44" w:rsidTr="00620572">
        <w:trPr>
          <w:trHeight w:val="76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465,9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182 1 06 06043 10 2100 110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+17,4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20,2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                 001 1 08 04020 01 0000 110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(за исключением действий, совершенных консульскими учреждениями РФ)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6,3</w:t>
            </w:r>
          </w:p>
        </w:tc>
      </w:tr>
      <w:tr w:rsidR="00937A44" w:rsidRPr="00937A44" w:rsidTr="00620572">
        <w:trPr>
          <w:trHeight w:val="10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001 1 08 04020 01 1000 110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 совершение   нотариальных  действий 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3089,0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-125,1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2963,9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   001  1 11 05035 10 0000 120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 аренду имущества ,находящегося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001 1 13 0199 51 00000 130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3,7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                001 1 13 02065 10 0000 130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,поступающие в порядке возмещения расходов, понесенных в 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связи с эксплуатацией имущества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>284,6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  <w:lastRenderedPageBreak/>
              <w:t xml:space="preserve">               001 1 16 00000 00 0000 000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2,0</w:t>
            </w:r>
          </w:p>
        </w:tc>
      </w:tr>
      <w:tr w:rsidR="00937A44" w:rsidRPr="00937A44" w:rsidTr="00620572">
        <w:trPr>
          <w:trHeight w:val="53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                    001 1 16 02000 02 0000 140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                    001 1 16 02020 02 0000 140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неналоговых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3 387,3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-125,1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3 262,2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001 2 00 00000 00 0000 000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12 513,8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+86,4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12600,2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001 202 15001 10 0000 150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3096,0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001 202 20216 10 0000 150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2684,9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2684,9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001 202 29999 10 0000 150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6 000,7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6 042,3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001 202 49999 10 0000 150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670,0</w:t>
            </w:r>
          </w:p>
        </w:tc>
      </w:tr>
      <w:tr w:rsidR="00937A44" w:rsidRPr="00937A44" w:rsidTr="00620572">
        <w:trPr>
          <w:trHeight w:val="82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001 202 30024 10 0000 150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 0,1</w:t>
            </w:r>
          </w:p>
        </w:tc>
      </w:tr>
      <w:tr w:rsidR="00937A44" w:rsidRPr="00937A44" w:rsidTr="0062057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parajita"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r w:rsidRPr="00937A4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>001  2 02 35118 10 0000 150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Субвенции бюджетам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107,1</w:t>
            </w:r>
          </w:p>
        </w:tc>
      </w:tr>
      <w:tr w:rsidR="00937A44" w:rsidRPr="00937A44" w:rsidTr="00620572">
        <w:trPr>
          <w:trHeight w:val="57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15 901,1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-38,7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15 862,4</w:t>
            </w:r>
          </w:p>
        </w:tc>
      </w:tr>
    </w:tbl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937A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>Приложение №2</w:t>
      </w:r>
    </w:p>
    <w:p w:rsidR="00937A44" w:rsidRPr="00937A44" w:rsidRDefault="00937A44" w:rsidP="00937A44">
      <w:pPr>
        <w:spacing w:after="0" w:line="240" w:lineRule="auto"/>
        <w:ind w:right="-142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к  решению 4 сессии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Совета     депутатов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Вьюнского сельсовета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Колыванского района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№ 4/24 от 27.11.2020г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937A44">
        <w:rPr>
          <w:rFonts w:ascii="Times New Roman" w:eastAsia="Times New Roman" w:hAnsi="Times New Roman"/>
          <w:lang w:eastAsia="ru-RU"/>
        </w:rPr>
        <w:t xml:space="preserve">   </w:t>
      </w:r>
    </w:p>
    <w:p w:rsidR="00937A44" w:rsidRPr="00937A44" w:rsidRDefault="00937A44" w:rsidP="00937A44">
      <w:pPr>
        <w:spacing w:after="120" w:line="240" w:lineRule="auto"/>
        <w:jc w:val="center"/>
        <w:rPr>
          <w:rFonts w:ascii="Arial" w:eastAsia="Times New Roman" w:hAnsi="Arial" w:cs="Arial"/>
          <w:sz w:val="16"/>
          <w:szCs w:val="16"/>
          <w:lang w:val="x-none" w:eastAsia="x-none"/>
        </w:rPr>
      </w:pPr>
      <w:r w:rsidRPr="00937A44">
        <w:rPr>
          <w:rFonts w:ascii="Times New Roman" w:eastAsia="Times New Roman" w:hAnsi="Times New Roman"/>
          <w:lang w:val="x-none" w:eastAsia="x-none"/>
        </w:rPr>
        <w:t xml:space="preserve"> </w:t>
      </w:r>
      <w:r w:rsidRPr="00937A44">
        <w:rPr>
          <w:rFonts w:ascii="Arial" w:eastAsia="Times New Roman" w:hAnsi="Arial" w:cs="Arial"/>
          <w:b/>
          <w:sz w:val="18"/>
          <w:szCs w:val="18"/>
          <w:lang w:val="x-none" w:eastAsia="x-none"/>
        </w:rPr>
        <w:t>Распределение бюджетных ассигнований на 20</w:t>
      </w:r>
      <w:r w:rsidRPr="00937A44">
        <w:rPr>
          <w:rFonts w:ascii="Arial" w:eastAsia="Times New Roman" w:hAnsi="Arial" w:cs="Arial"/>
          <w:b/>
          <w:sz w:val="18"/>
          <w:szCs w:val="18"/>
          <w:lang w:eastAsia="x-none"/>
        </w:rPr>
        <w:t>20</w:t>
      </w:r>
      <w:r w:rsidRPr="00937A44">
        <w:rPr>
          <w:rFonts w:ascii="Arial" w:eastAsia="Times New Roman" w:hAnsi="Arial" w:cs="Arial"/>
          <w:b/>
          <w:sz w:val="18"/>
          <w:szCs w:val="18"/>
          <w:lang w:val="x-none" w:eastAsia="x-none"/>
        </w:rPr>
        <w:t xml:space="preserve"> год по разделам и подразделам, целевым статьям и видам расходов,</w:t>
      </w:r>
      <w:r w:rsidRPr="00937A44">
        <w:rPr>
          <w:rFonts w:ascii="Arial" w:eastAsia="Times New Roman" w:hAnsi="Arial" w:cs="Arial"/>
          <w:b/>
          <w:sz w:val="18"/>
          <w:szCs w:val="18"/>
          <w:lang w:eastAsia="x-none"/>
        </w:rPr>
        <w:t xml:space="preserve"> </w:t>
      </w:r>
      <w:r w:rsidRPr="00937A44">
        <w:rPr>
          <w:rFonts w:ascii="Arial" w:eastAsia="Times New Roman" w:hAnsi="Arial" w:cs="Arial"/>
          <w:b/>
          <w:sz w:val="18"/>
          <w:szCs w:val="18"/>
          <w:lang w:val="x-none" w:eastAsia="x-none"/>
        </w:rPr>
        <w:t>тыс.руб</w:t>
      </w:r>
      <w:r w:rsidRPr="00937A44">
        <w:rPr>
          <w:rFonts w:ascii="Arial" w:eastAsia="Times New Roman" w:hAnsi="Arial" w:cs="Arial"/>
          <w:sz w:val="18"/>
          <w:szCs w:val="18"/>
          <w:lang w:val="x-none" w:eastAsia="x-none"/>
        </w:rPr>
        <w:t xml:space="preserve">.                                                                                                                  </w:t>
      </w:r>
      <w:r w:rsidRPr="00937A44">
        <w:rPr>
          <w:rFonts w:ascii="Arial" w:eastAsia="Times New Roman" w:hAnsi="Arial" w:cs="Arial"/>
          <w:sz w:val="16"/>
          <w:szCs w:val="16"/>
          <w:lang w:val="x-none" w:eastAsia="x-none"/>
        </w:rPr>
        <w:t>Таблица 1</w:t>
      </w:r>
    </w:p>
    <w:tbl>
      <w:tblPr>
        <w:tblW w:w="23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709"/>
        <w:gridCol w:w="567"/>
        <w:gridCol w:w="1559"/>
        <w:gridCol w:w="567"/>
        <w:gridCol w:w="851"/>
        <w:gridCol w:w="992"/>
        <w:gridCol w:w="4010"/>
        <w:gridCol w:w="4574"/>
        <w:gridCol w:w="4574"/>
        <w:gridCol w:w="992"/>
        <w:gridCol w:w="992"/>
      </w:tblGrid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ind w:firstLine="708"/>
              <w:rPr>
                <w:rFonts w:ascii="Arial" w:eastAsia="Times New Roman" w:hAnsi="Arial" w:cs="Arial"/>
                <w:sz w:val="16"/>
                <w:szCs w:val="16"/>
                <w:lang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val="x-none" w:eastAsia="x-none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4215,3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+16,4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4231,7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+5,6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723,9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+5,6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+5,6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258,7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459,6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+5,6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+2,3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324,6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+2,3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+2,3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+2,3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2924,0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+8,5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2932,5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7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1176,9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+8,5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1176,9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+8,5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+8,5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1425,5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5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 по землеустройству и 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землепользованию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7A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937A44" w:rsidRPr="00937A44" w:rsidTr="0062057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937A44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80,4</w:t>
            </w:r>
          </w:p>
        </w:tc>
      </w:tr>
      <w:tr w:rsidR="00937A44" w:rsidRPr="00937A44" w:rsidTr="0062057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+45,0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80,4</w:t>
            </w:r>
          </w:p>
        </w:tc>
      </w:tr>
      <w:tr w:rsidR="00937A44" w:rsidRPr="00937A44" w:rsidTr="0062057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+45,0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937A44" w:rsidRPr="00937A44" w:rsidTr="0062057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99.0.00.1106.0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+45,0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79,5</w:t>
            </w:r>
          </w:p>
        </w:tc>
      </w:tr>
      <w:tr w:rsidR="00937A44" w:rsidRPr="00937A44" w:rsidTr="0062057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99.0.00.1106.0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+45,0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937A44" w:rsidRPr="00937A44" w:rsidTr="00620572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99.0.00.1106.0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+45,0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0,9</w:t>
            </w: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4494,9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-125,1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4369,8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-125,1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-125,1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1543,6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-125,1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1543,6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-125,1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1543,6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2684,9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141,3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891,4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891,4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891,4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57,6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4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6159,2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+25,0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6184,2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6159,2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+25,0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6184,2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2994,4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+25,0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2994,4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3189,8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2664,8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+25,0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6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+25,0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3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  <w:trHeight w:val="7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Иные закупки товаров ,работ и услуг для государственных (муниципальных 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rPr>
          <w:gridAfter w:val="2"/>
          <w:wAfter w:w="1984" w:type="dxa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16 290,4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-38,7</w:t>
            </w:r>
          </w:p>
        </w:tc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16 251,7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937A44" w:rsidRPr="00937A44" w:rsidRDefault="00937A44" w:rsidP="00937A44">
      <w:pPr>
        <w:tabs>
          <w:tab w:val="left" w:pos="561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b/>
          <w:sz w:val="16"/>
          <w:szCs w:val="16"/>
          <w:lang w:eastAsia="ru-RU"/>
        </w:rPr>
        <w:tab/>
      </w:r>
    </w:p>
    <w:p w:rsidR="00937A44" w:rsidRPr="00937A44" w:rsidRDefault="00937A44" w:rsidP="00937A44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937A44" w:rsidRPr="00937A44" w:rsidRDefault="00937A44" w:rsidP="00937A44">
      <w:pPr>
        <w:tabs>
          <w:tab w:val="left" w:pos="6708"/>
          <w:tab w:val="left" w:pos="7788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Приложение </w:t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  <w:t>№3</w:t>
      </w:r>
    </w:p>
    <w:p w:rsidR="00937A44" w:rsidRPr="00937A44" w:rsidRDefault="00937A44" w:rsidP="00937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                      к решению 4 сессии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Совета     депутатов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Вьюнского сельсовета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Колыванского района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№ 4/24 от 27.11.2020г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>.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b/>
          <w:sz w:val="18"/>
          <w:szCs w:val="18"/>
          <w:lang w:eastAsia="ru-RU"/>
        </w:rPr>
        <w:t>Ведомственная структура расходов Вьюнского сельсовета на 2020 год, тыс.руб.</w:t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Таблица 1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67"/>
        <w:gridCol w:w="567"/>
        <w:gridCol w:w="425"/>
        <w:gridCol w:w="1418"/>
        <w:gridCol w:w="567"/>
        <w:gridCol w:w="1605"/>
      </w:tblGrid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ab/>
              <w:t>Показатели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ГРБС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Рзд,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Цст,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Сумма</w:t>
            </w:r>
          </w:p>
          <w:p w:rsidR="00937A44" w:rsidRPr="00937A44" w:rsidRDefault="00937A44" w:rsidP="00937A44">
            <w:pPr>
              <w:spacing w:after="12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4231,7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высшего должностного лица 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723,9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258,7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465,2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Функционирование законодательных (представительных)органов 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324,6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229,3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99.0.00.0411.0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99.0.00.7051.2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2931,5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1176,9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1755,5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1425,5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719,4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1425,5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43,5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99.0.00.7019.0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0,1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20,7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20,7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обеспечение мероприятий направленных на подготовку и проведение выборов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Резервный фонд 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Резервные средства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150,0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107,1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107,1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Осуществление первичного воинского учета на территориях, где отсутствуют военные комиссариаты за счет средств областного бюджета, предоставленных в рамках не программных  расходов федеральных органов исполнительной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107,1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(муниципальными)органами ,казенными учреждениями ,органами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104,8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государственных (муниципальных)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104,8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99.0.00.5118.0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2,3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135,0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135,0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Организация и осуществление мероприятий по ГО, защите населения и территорий от ЧС, природного и техногенного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4369,8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4369,8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дорог общего назначения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1543,6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1543,6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99.0.00.1205.0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1543,6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устойчивого функционирования автомобильных дорог местного значения и искусственных сооружений на них,а также улично-дорожной сети  в муниципальных образованиях Новосибирской области 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2684,9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2684,9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2684,9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Софинансирование мероприятий  в  рамках государственной программы НСО «Развитие автомобильных дорог  регионального и межмуниципального и местного значения Новосибирской области в 2015-2022гг»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141,3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141,3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val="en-US" w:eastAsia="ru-RU"/>
              </w:rPr>
              <w:t>S</w:t>
            </w: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141,3</w:t>
            </w:r>
          </w:p>
        </w:tc>
      </w:tr>
      <w:tr w:rsidR="00937A44" w:rsidRPr="00937A44" w:rsidTr="00620572">
        <w:trPr>
          <w:trHeight w:val="203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891,4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жилищного хозяйства.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99.0.00.1100.0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891,4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99.0.00.1503.0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Прочее 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99.0.00.1504.0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6184,2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6184,2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2994,4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3189,8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2664,8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 страховые взносы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2480,8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2664,8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99.0.00.7051.0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502,6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525,0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налогов, сборов и иных обязательных платежей в бюджеты бюджетной системы РФ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99.0.00.1011.0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Социальная политик</w:t>
            </w: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val="en-US" w:eastAsia="ru-RU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before="240" w:after="60" w:line="240" w:lineRule="auto"/>
              <w:outlineLvl w:val="0"/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bCs/>
                <w:kern w:val="28"/>
                <w:sz w:val="16"/>
                <w:szCs w:val="16"/>
                <w:lang w:eastAsia="ru-RU"/>
              </w:rPr>
              <w:t>311,5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311,5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937A44" w:rsidRPr="00937A44" w:rsidTr="00620572">
        <w:trPr>
          <w:trHeight w:val="1028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Публичные нормативные 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99.0.00.1710.0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Резервный фонд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99.0.00.1008.0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11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21,0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закупки товаров ,работ и услуг для государственных (муниципальных )нужд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99.0.00.1831.0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21,0</w:t>
            </w:r>
          </w:p>
        </w:tc>
      </w:tr>
      <w:tr w:rsidR="00937A44" w:rsidRPr="00937A44" w:rsidTr="00620572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16251,7</w:t>
            </w:r>
          </w:p>
        </w:tc>
      </w:tr>
    </w:tbl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7A4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</w:t>
      </w:r>
      <w:r w:rsidRPr="00937A4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Приложение </w:t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№4</w:t>
      </w:r>
    </w:p>
    <w:p w:rsidR="00937A44" w:rsidRPr="00937A44" w:rsidRDefault="00937A44" w:rsidP="00937A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</w:t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ab/>
        <w:t xml:space="preserve">                                           к решению 4 сессии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Совета     депутатов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Вьюнского сельсовета 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Колыванского района 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Новосибирской области 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№ 4/24 от 27.11.2020г</w:t>
      </w:r>
    </w:p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937A44">
        <w:rPr>
          <w:rFonts w:ascii="Arial" w:eastAsia="Times New Roman" w:hAnsi="Arial" w:cs="Arial"/>
          <w:b/>
          <w:sz w:val="18"/>
          <w:szCs w:val="18"/>
          <w:lang w:eastAsia="ru-RU"/>
        </w:rPr>
        <w:t>Источники финансирования дефицита  бюджета</w:t>
      </w:r>
    </w:p>
    <w:p w:rsidR="00937A44" w:rsidRPr="00937A44" w:rsidRDefault="00937A44" w:rsidP="00937A4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Вьюнского  сельсовета на 2020год         </w:t>
      </w:r>
      <w:r w:rsidRPr="00937A4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</w:t>
      </w:r>
      <w:r w:rsidRPr="00937A44">
        <w:rPr>
          <w:rFonts w:ascii="Arial" w:eastAsia="Times New Roman" w:hAnsi="Arial" w:cs="Arial"/>
          <w:sz w:val="16"/>
          <w:szCs w:val="16"/>
          <w:lang w:eastAsia="ru-RU"/>
        </w:rPr>
        <w:t>таблица 1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5400"/>
        <w:gridCol w:w="1543"/>
      </w:tblGrid>
      <w:tr w:rsidR="00937A44" w:rsidRPr="00937A44" w:rsidTr="0062057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 источника</w:t>
            </w:r>
          </w:p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финансирования дефицита бюджета</w:t>
            </w:r>
          </w:p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Годовое</w:t>
            </w:r>
          </w:p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назначение</w:t>
            </w:r>
          </w:p>
        </w:tc>
      </w:tr>
      <w:tr w:rsidR="00937A44" w:rsidRPr="00937A44" w:rsidTr="0062057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бюджета-всего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937A44" w:rsidRPr="00937A44" w:rsidTr="00620572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00 01 00000 00 000 000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+389,3</w:t>
            </w:r>
          </w:p>
        </w:tc>
      </w:tr>
      <w:tr w:rsidR="00937A44" w:rsidRPr="00937A44" w:rsidTr="0062057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00 01 05000 00 000 000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937A44" w:rsidRPr="00937A44" w:rsidTr="0062057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01 05 02011 00 000 510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прочих остатков денежных  средств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-15 862,4</w:t>
            </w:r>
          </w:p>
        </w:tc>
      </w:tr>
      <w:tr w:rsidR="00937A44" w:rsidRPr="00937A44" w:rsidTr="00620572">
        <w:tblPrEx>
          <w:tblCellMar>
            <w:top w:w="0" w:type="dxa"/>
            <w:bottom w:w="0" w:type="dxa"/>
          </w:tblCellMar>
        </w:tblPrEx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01 05 02011 00 000 610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прочих  остатков денежных средств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бюджета поселения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  <w:t>+16 251,7</w:t>
            </w:r>
          </w:p>
        </w:tc>
      </w:tr>
    </w:tbl>
    <w:p w:rsidR="00937A44" w:rsidRPr="00937A44" w:rsidRDefault="00937A44" w:rsidP="00937A4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  <w:r w:rsidRPr="00937A44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</w:t>
      </w:r>
      <w:r w:rsidRPr="00937A44"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937A44">
        <w:rPr>
          <w:rFonts w:ascii="Arial Narrow" w:eastAsia="Times New Roman" w:hAnsi="Arial Narrow" w:cs="Arial"/>
          <w:sz w:val="16"/>
          <w:szCs w:val="16"/>
          <w:lang w:eastAsia="ru-RU"/>
        </w:rPr>
        <w:t>Оценка ожидаемого исполнения бюджета за 2020 год по администрации Вьюнского сельсовета Колыванского района Новосибирской области</w:t>
      </w:r>
    </w:p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937A44">
        <w:rPr>
          <w:rFonts w:ascii="Arial Narrow" w:eastAsia="Times New Roman" w:hAnsi="Arial Narrow" w:cs="Arial"/>
          <w:sz w:val="16"/>
          <w:szCs w:val="16"/>
          <w:lang w:eastAsia="ru-RU"/>
        </w:rPr>
        <w:t>Ожидается, что бюджет администрации Вьюнского сельсовета Колыванского района Новосибирской области  за 2020 год будет исполнен по доходной части: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9"/>
        <w:gridCol w:w="1985"/>
        <w:gridCol w:w="2068"/>
        <w:gridCol w:w="1889"/>
      </w:tblGrid>
      <w:tr w:rsidR="00937A44" w:rsidRPr="00937A44" w:rsidTr="00620572">
        <w:trPr>
          <w:trHeight w:val="719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Код   БК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кода БК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2020год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 руб.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2020год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Тыс.руб.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Ожид. исполнение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00010102010010000110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физ.лиц 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доходов, источником которых является  налоговый агент, за исключением доходов, в отношении которых исчисление и уплата налога осуществляется в соответствии со ст.227,227.1и228 НК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677,3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552,2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81,5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00010302000010000110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Акцизы по подакцизным товарам(продукции),производимым на территории РФ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1281,4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1156,3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90,2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00010503000010000110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Единый с.х.налог.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33,1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00010601030100000110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22,5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49,6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220,4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0001060600000000011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Земельный налог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1068,4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1041,3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97,5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00010804020011000110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Государственная пошлина за совершение нотариальных  действий (за исключением действий. совершенных консульскими учреждениями РФ)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3089,0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2963,9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96,0</w:t>
            </w:r>
          </w:p>
        </w:tc>
      </w:tr>
      <w:tr w:rsidR="00937A44" w:rsidRPr="00937A44" w:rsidTr="00620572">
        <w:trPr>
          <w:trHeight w:val="781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00011105035100000120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сдачи в аренду имущества ,находящегося в оперативном управлении органов управления поселений и созданных ими учреждений(за исключением имущества муниципальных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00011303050100000130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Прочие доходы от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оказания платных услуг(работ) получателями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3,7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001 1130206510 0000 130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,поступающие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284,6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 xml:space="preserve"> 001 1 16 02020 02 0000 140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2,0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lastRenderedPageBreak/>
              <w:t>Всего неналоговых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298,3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Итого собственные доходы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3 387,3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3 262,2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96,3</w:t>
            </w:r>
          </w:p>
        </w:tc>
      </w:tr>
      <w:tr w:rsidR="00937A44" w:rsidRPr="00937A44" w:rsidTr="00620572">
        <w:trPr>
          <w:trHeight w:val="393"/>
        </w:trPr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00020000000000000000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12 513,8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12 600,2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100,7</w:t>
            </w:r>
          </w:p>
        </w:tc>
      </w:tr>
      <w:tr w:rsidR="00937A44" w:rsidRPr="00937A44" w:rsidTr="00620572"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15 901,1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15 862,4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99,8</w:t>
            </w:r>
          </w:p>
        </w:tc>
      </w:tr>
    </w:tbl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937A44">
        <w:rPr>
          <w:rFonts w:ascii="Arial Narrow" w:eastAsia="Times New Roman" w:hAnsi="Arial Narrow" w:cs="Arial"/>
          <w:sz w:val="16"/>
          <w:szCs w:val="16"/>
          <w:lang w:eastAsia="ru-RU"/>
        </w:rPr>
        <w:t>Исполнение по расходной части: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8"/>
        <w:gridCol w:w="720"/>
        <w:gridCol w:w="935"/>
        <w:gridCol w:w="1707"/>
        <w:gridCol w:w="1009"/>
        <w:gridCol w:w="975"/>
      </w:tblGrid>
      <w:tr w:rsidR="00937A44" w:rsidRPr="00937A44" w:rsidTr="00620572">
        <w:trPr>
          <w:trHeight w:val="833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Показатели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Рзд, 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Прзд,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2020тыс.р.</w:t>
            </w:r>
          </w:p>
          <w:p w:rsidR="00937A44" w:rsidRPr="00937A44" w:rsidRDefault="00937A44" w:rsidP="00937A44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2020т.р.</w:t>
            </w:r>
          </w:p>
          <w:p w:rsidR="00937A44" w:rsidRPr="00937A44" w:rsidRDefault="00937A44" w:rsidP="00937A44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Ож.исп.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%</w:t>
            </w:r>
          </w:p>
          <w:p w:rsidR="00937A44" w:rsidRPr="00937A44" w:rsidRDefault="00937A44" w:rsidP="00937A44">
            <w:pPr>
              <w:spacing w:after="12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Исп.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01   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val="en-US"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4215,3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4231,7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100,4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высшего должностного лица сцбъекта РФ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718,3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723,9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100,8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322,3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324,6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100,7</w:t>
            </w:r>
          </w:p>
        </w:tc>
      </w:tr>
      <w:tr w:rsidR="00937A44" w:rsidRPr="00937A44" w:rsidTr="00620572">
        <w:trPr>
          <w:trHeight w:val="331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01    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2924,0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2932,5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100,3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20,7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" w:eastAsia="Times New Roman" w:hAnsi="Arial" w:cs="Arial"/>
                <w:b/>
                <w:color w:val="0D0D0D"/>
                <w:sz w:val="16"/>
                <w:szCs w:val="1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07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>Резервный фонд администрации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02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02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107,1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150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Защита населения и территории от ЧС природного и техногенного характера, ГО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135,0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150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4494,9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4369,8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97,2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4494,9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4369,8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97,2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891,4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891,4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05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891,4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891,4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6159,2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6184,2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100,4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Дворцы и дома культуры, другие учреждения культуры и средств массовой информации.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08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6159,2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6284,2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100,4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311,5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 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280,0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16 290,4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16 251,7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99,8</w:t>
            </w:r>
          </w:p>
        </w:tc>
      </w:tr>
      <w:tr w:rsidR="00937A44" w:rsidRPr="00937A44" w:rsidTr="00620572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Профицит(+).дефицит (-)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-389,3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-389,3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</w:tr>
    </w:tbl>
    <w:p w:rsidR="00937A44" w:rsidRPr="00937A44" w:rsidRDefault="00937A44" w:rsidP="00937A44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937A44" w:rsidRPr="00937A44" w:rsidRDefault="00937A44" w:rsidP="00937A44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937A44">
        <w:rPr>
          <w:rFonts w:ascii="Arial Narrow" w:eastAsia="Times New Roman" w:hAnsi="Arial Narrow" w:cs="Arial"/>
          <w:sz w:val="16"/>
          <w:szCs w:val="16"/>
          <w:lang w:eastAsia="ru-RU"/>
        </w:rPr>
        <w:t xml:space="preserve">389,3 тыс.руб.=дефицит бюджета(333,2тыс.руб.)+остаток на начало отчетного периода-56,1тыс.руб (56 137,39 руб) </w:t>
      </w:r>
    </w:p>
    <w:p w:rsidR="00937A44" w:rsidRPr="00937A44" w:rsidRDefault="00937A44" w:rsidP="00937A44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937A44">
        <w:rPr>
          <w:rFonts w:ascii="Arial Narrow" w:eastAsia="Times New Roman" w:hAnsi="Arial Narrow" w:cs="Arial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-27 504,04(собств.средства) </w:t>
      </w:r>
    </w:p>
    <w:p w:rsidR="00937A44" w:rsidRPr="00937A44" w:rsidRDefault="00937A44" w:rsidP="00937A44">
      <w:pPr>
        <w:tabs>
          <w:tab w:val="left" w:pos="5852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937A44">
        <w:rPr>
          <w:rFonts w:ascii="Arial Narrow" w:eastAsia="Times New Roman" w:hAnsi="Arial Narrow" w:cs="Arial"/>
          <w:sz w:val="16"/>
          <w:szCs w:val="16"/>
          <w:lang w:eastAsia="ru-RU"/>
        </w:rPr>
        <w:tab/>
        <w:t>-28 633,35(акцизы)</w:t>
      </w:r>
    </w:p>
    <w:p w:rsidR="00937A44" w:rsidRPr="00937A44" w:rsidRDefault="00937A44" w:rsidP="00937A44">
      <w:pPr>
        <w:tabs>
          <w:tab w:val="left" w:pos="2175"/>
        </w:tabs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  <w:r w:rsidRPr="00937A44">
        <w:rPr>
          <w:rFonts w:ascii="Arial Narrow" w:eastAsia="Times New Roman" w:hAnsi="Arial Narrow" w:cs="Arial"/>
          <w:b/>
          <w:sz w:val="16"/>
          <w:szCs w:val="16"/>
          <w:lang w:eastAsia="ru-RU"/>
        </w:rPr>
        <w:t>Пояснительная записка  предлагаемых изменений в решение сессии  от 27.11.2020г. об изменении  бюджета на  2020год.</w:t>
      </w:r>
    </w:p>
    <w:p w:rsidR="00937A44" w:rsidRPr="00937A44" w:rsidRDefault="00937A44" w:rsidP="00937A44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  <w:r w:rsidRPr="00937A44">
        <w:rPr>
          <w:rFonts w:ascii="Arial Narrow" w:eastAsia="Times New Roman" w:hAnsi="Arial Narrow" w:cs="Arial"/>
          <w:sz w:val="16"/>
          <w:szCs w:val="16"/>
          <w:lang w:val="x-none" w:eastAsia="x-none"/>
        </w:rPr>
        <w:t>В соответствии с Бюджетным кодексом РФ, Федеральным законом от 16.10. 2003 года № 131- ФЗ «Об общих принципах организации местного самоуправления в РФ»,  Законом Новосибирской области « О бюджетном процессе в Новосибирской области, «Законом Новосибирской области об областном бюджете Новосибирской области на 2020год»,Положением «О бюджетном процессе  Вьюнского сельсовета Колыванского района Новосибирской области  предлагается  внести следующие изменения и дополнения :</w:t>
      </w:r>
    </w:p>
    <w:p w:rsidR="00937A44" w:rsidRPr="00937A44" w:rsidRDefault="00937A44" w:rsidP="00937A44">
      <w:pPr>
        <w:spacing w:after="12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x-none"/>
        </w:rPr>
      </w:pPr>
      <w:r w:rsidRPr="00937A44">
        <w:rPr>
          <w:rFonts w:ascii="Arial Narrow" w:eastAsia="Times New Roman" w:hAnsi="Arial Narrow" w:cs="Arial"/>
          <w:b/>
          <w:sz w:val="24"/>
          <w:szCs w:val="24"/>
          <w:lang w:val="x-none" w:eastAsia="x-none"/>
        </w:rPr>
        <w:t>Доходная часть бюджета:</w:t>
      </w:r>
    </w:p>
    <w:p w:rsidR="00937A44" w:rsidRPr="00937A44" w:rsidRDefault="00937A44" w:rsidP="00937A44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p w:rsidR="00937A44" w:rsidRPr="00937A44" w:rsidRDefault="00937A44" w:rsidP="00937A44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eastAsia="x-none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0"/>
        <w:gridCol w:w="2641"/>
      </w:tblGrid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Наименование КБК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+(увеличение)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-(уменьшение).руб.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182 1 01 02010 01 1000 110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доходы физических лиц 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val="en-US" w:eastAsia="ru-RU"/>
              </w:rPr>
              <w:t>c</w:t>
            </w: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доходов ,облагаемых по нал. ст., установленной п.1 ст.224 НК РФ за исключением доходов, полученных физическими лицами ,зарегистрированных в качестве ИП.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-0,10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182 1 01 02030 01 2100 110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0" w:anchor="block_228" w:history="1">
              <w:r w:rsidRPr="00937A44">
                <w:rPr>
                  <w:rFonts w:ascii="Arial Narrow" w:eastAsia="Times New Roman" w:hAnsi="Arial Narrow" w:cs="Arial"/>
                  <w:bCs/>
                  <w:color w:val="000000"/>
                  <w:sz w:val="16"/>
                  <w:szCs w:val="16"/>
                  <w:lang w:eastAsia="ru-RU"/>
                </w:rPr>
                <w:t>статьей 228</w:t>
              </w:r>
            </w:hyperlink>
            <w:r w:rsidRPr="00937A44">
              <w:rPr>
                <w:rFonts w:ascii="Arial Narrow" w:eastAsia="Times New Roman" w:hAnsi="Arial Narrow" w:cs="Arial"/>
                <w:bCs/>
                <w:color w:val="000000"/>
                <w:sz w:val="16"/>
                <w:szCs w:val="16"/>
                <w:lang w:eastAsia="ru-RU"/>
              </w:rPr>
              <w:t xml:space="preserve"> НК РФ</w:t>
            </w:r>
            <w:r w:rsidRPr="00937A44">
              <w:rPr>
                <w:rFonts w:ascii="Arial Narrow" w:eastAsia="Times New Roman" w:hAnsi="Arial Narrow"/>
                <w:sz w:val="16"/>
                <w:szCs w:val="16"/>
                <w:lang w:eastAsia="ru-RU"/>
              </w:rPr>
              <w:t xml:space="preserve"> (пени по соответствующему платежу)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+0,10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100 1 03 02231 01 0000 110 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Доходы от  уплаты акцизов на дизельное топливо, подлежащие распределению между бюджетами субъектов РФ и местными бюджетами, с учетом нормативов отчислений в местные бюджеты 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-43 800,00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100 1 03 02241 01 0000 110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моторные масла  для дизельных(или)карбюраторных (инжекторных) ,с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+400,00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lastRenderedPageBreak/>
              <w:t xml:space="preserve">100 1 03 02251 01 0000 110 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 на автомобильный бензин, с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-86 400,00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100 1 03 02261 01 0000 110 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Доходы от  уплаты акцизов на прямогонный бензин, с учетом установленных дифференцированных нормативов  в местные бюджеты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+4 700,00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Налог на имущество  физ. лиц, взимаемых по ставкам , применяемым к объектам налогообложения, расположенных в границах поселений (сумма платежа (перерасчеты, недоимка и задолженность по соответствующему платежу)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+27 000,00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182 1 06 01030 10 2100 110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Налог на имущество  физ. лиц, взимаемых по ставкам , применяемым к объектам налогообложения, расположенных в границах поселений  </w:t>
            </w:r>
            <w:r w:rsidRPr="00937A4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(пени)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+100,00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182 1 06 06033 10 1000 110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поселений(сумма платежа, перерасчеты, недоимка )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-44 800,00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182 1 06 06043 10 1000 110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поселений(сумма платежа, перерасчеты, недоимка и задолженность по соответствующему платежу, в т.ч. по отмененному)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+17 400,00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182 1 06 06043 10 2100 110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+300,00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001 202 29999 10 0000 150</w:t>
            </w:r>
          </w:p>
          <w:p w:rsidR="00937A44" w:rsidRPr="00937A44" w:rsidRDefault="00937A44" w:rsidP="00937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Cs/>
                <w:sz w:val="16"/>
                <w:szCs w:val="16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+41 350,00</w:t>
            </w:r>
          </w:p>
        </w:tc>
      </w:tr>
      <w:tr w:rsidR="00937A44" w:rsidRPr="00937A44" w:rsidTr="00620572">
        <w:trPr>
          <w:trHeight w:val="541"/>
        </w:trPr>
        <w:tc>
          <w:tcPr>
            <w:tcW w:w="6930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                001 202 49999 10 0000 150</w:t>
            </w:r>
          </w:p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color w:val="000000"/>
                <w:sz w:val="16"/>
                <w:szCs w:val="16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+45 000,00</w:t>
            </w:r>
          </w:p>
        </w:tc>
      </w:tr>
      <w:tr w:rsidR="00937A44" w:rsidRPr="00937A44" w:rsidTr="00620572">
        <w:tc>
          <w:tcPr>
            <w:tcW w:w="6930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8"/>
                <w:szCs w:val="18"/>
                <w:lang w:eastAsia="ru-RU"/>
              </w:rPr>
              <w:t>Итого по доходам</w:t>
            </w:r>
          </w:p>
        </w:tc>
        <w:tc>
          <w:tcPr>
            <w:tcW w:w="264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24"/>
                <w:szCs w:val="24"/>
                <w:vertAlign w:val="subscript"/>
                <w:lang w:eastAsia="ru-RU"/>
              </w:rPr>
              <w:t>-38 750,00 руб.= -38,7 тыс.руб.</w:t>
            </w:r>
          </w:p>
        </w:tc>
      </w:tr>
    </w:tbl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ru-RU"/>
        </w:rPr>
      </w:pPr>
      <w:r w:rsidRPr="00937A44">
        <w:rPr>
          <w:rFonts w:ascii="Arial Narrow" w:eastAsia="Times New Roman" w:hAnsi="Arial Narrow" w:cs="Arial"/>
          <w:b/>
          <w:sz w:val="24"/>
          <w:szCs w:val="24"/>
          <w:lang w:eastAsia="ru-RU"/>
        </w:rPr>
        <w:t>Расходная часть бюджета:</w:t>
      </w:r>
    </w:p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837"/>
        <w:gridCol w:w="873"/>
        <w:gridCol w:w="1008"/>
        <w:gridCol w:w="659"/>
        <w:gridCol w:w="769"/>
        <w:gridCol w:w="2151"/>
      </w:tblGrid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+4 285,00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+1 294,00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ИТОГО по 0102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+5 579,00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9900070512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1 771,34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9900070512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+535,00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ИТОГО по 0103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+2 306,34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+6 501,27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+1 963,39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ИТОГО по 0104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+8 464,66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Организация и осуществление мероприятий по ГО и ЧС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9900010060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+45 000,00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ИТОГО по 0309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+45 000,00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Дорожное хозяйство (дорожный фонд)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 xml:space="preserve"> 04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9900012050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-125 100,00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ИТОГО по 0409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-125 100,00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-400,00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9900010110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+400,00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9900070510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+25 000,00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Итого по 0801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+25 000,00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Служебная записка №22 от 19.11.20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-3 480,00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9900011010</w:t>
            </w: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  <w:t>+3 480,00</w:t>
            </w:r>
          </w:p>
        </w:tc>
      </w:tr>
      <w:tr w:rsidR="00937A44" w:rsidRPr="00937A44" w:rsidTr="00620572"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/>
                <w:b/>
                <w:sz w:val="16"/>
                <w:szCs w:val="16"/>
                <w:lang w:eastAsia="ru-RU"/>
              </w:rPr>
              <w:t>Итого по 0309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0,00</w:t>
            </w:r>
          </w:p>
        </w:tc>
      </w:tr>
      <w:tr w:rsidR="00937A44" w:rsidRPr="00937A44" w:rsidTr="00620572">
        <w:trPr>
          <w:trHeight w:val="414"/>
        </w:trPr>
        <w:tc>
          <w:tcPr>
            <w:tcW w:w="33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837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73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08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65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69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151" w:type="dxa"/>
          </w:tcPr>
          <w:p w:rsidR="00937A44" w:rsidRPr="00937A44" w:rsidRDefault="00937A44" w:rsidP="00937A44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</w:pPr>
            <w:r w:rsidRPr="00937A44">
              <w:rPr>
                <w:rFonts w:ascii="Arial Narrow" w:eastAsia="Times New Roman" w:hAnsi="Arial Narrow" w:cs="Arial"/>
                <w:b/>
                <w:sz w:val="16"/>
                <w:szCs w:val="16"/>
                <w:lang w:eastAsia="ru-RU"/>
              </w:rPr>
              <w:t>-38 750,00 руб.=-38,7т.руб.</w:t>
            </w:r>
          </w:p>
        </w:tc>
      </w:tr>
    </w:tbl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b/>
          <w:sz w:val="16"/>
          <w:szCs w:val="16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937A44" w:rsidRPr="00937A44" w:rsidRDefault="00937A44" w:rsidP="00937A44">
      <w:pPr>
        <w:spacing w:after="0" w:line="240" w:lineRule="auto"/>
        <w:rPr>
          <w:rFonts w:ascii="Arial Narrow" w:eastAsia="Times New Roman" w:hAnsi="Arial Narrow" w:cs="Arial"/>
          <w:sz w:val="16"/>
          <w:szCs w:val="16"/>
          <w:lang w:eastAsia="ru-RU"/>
        </w:rPr>
      </w:pPr>
    </w:p>
    <w:p w:rsidR="00937A44" w:rsidRPr="00937A44" w:rsidRDefault="00937A44" w:rsidP="00937A44">
      <w:pPr>
        <w:spacing w:after="120" w:line="240" w:lineRule="auto"/>
        <w:jc w:val="both"/>
        <w:rPr>
          <w:rFonts w:ascii="Arial Narrow" w:eastAsia="Times New Roman" w:hAnsi="Arial Narrow" w:cs="Arial"/>
          <w:sz w:val="16"/>
          <w:szCs w:val="16"/>
          <w:lang w:val="x-none" w:eastAsia="x-none"/>
        </w:rPr>
      </w:pPr>
      <w:bookmarkStart w:id="0" w:name="RANGE!A1:E59"/>
      <w:bookmarkEnd w:id="0"/>
    </w:p>
    <w:p w:rsidR="00937A44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1" w:name="_GoBack"/>
      <w:bookmarkEnd w:id="1"/>
    </w:p>
    <w:p w:rsidR="00937A44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937A44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ВЬЮНСКОГО СЕЛЬСОВЕТА</w:t>
      </w:r>
    </w:p>
    <w:p w:rsidR="00937A44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КОЛЫВАНСКОГО РАЙОНА</w:t>
      </w:r>
    </w:p>
    <w:p w:rsidR="00937A44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937A44" w:rsidRPr="004A7A87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ru-RU"/>
        </w:rPr>
      </w:pPr>
      <w:r w:rsidRPr="004A7A87">
        <w:rPr>
          <w:rFonts w:ascii="Times New Roman" w:eastAsia="Times New Roman" w:hAnsi="Times New Roman"/>
          <w:b/>
          <w:sz w:val="28"/>
          <w:szCs w:val="28"/>
          <w:lang w:eastAsia="ru-RU"/>
        </w:rPr>
        <w:t>6-его созыва</w:t>
      </w:r>
    </w:p>
    <w:p w:rsidR="00937A44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937A44" w:rsidRDefault="00937A44" w:rsidP="0093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 xml:space="preserve">4-ой сессии </w:t>
      </w:r>
    </w:p>
    <w:p w:rsidR="00937A44" w:rsidRDefault="00937A44" w:rsidP="00937A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A44" w:rsidRDefault="00937A44" w:rsidP="00937A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 «27» ноября 2020 г.                   с. Вьюны                              № 4/_</w:t>
      </w:r>
      <w:r w:rsidRPr="00984CCC">
        <w:rPr>
          <w:rFonts w:ascii="Times New Roman" w:eastAsia="Times New Roman" w:hAnsi="Times New Roman"/>
          <w:b/>
          <w:bCs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_ </w:t>
      </w:r>
    </w:p>
    <w:p w:rsidR="00937A44" w:rsidRDefault="00937A44" w:rsidP="00937A4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37A44" w:rsidRDefault="00937A44" w:rsidP="00937A4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37A44" w:rsidRDefault="00937A44" w:rsidP="00937A4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О внесении изменений в Устав Вьюнского сельсовета </w:t>
      </w:r>
    </w:p>
    <w:p w:rsidR="00937A44" w:rsidRDefault="00937A44" w:rsidP="00937A4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Колыванского района Новосибирской области</w:t>
      </w:r>
    </w:p>
    <w:p w:rsidR="00937A44" w:rsidRDefault="00937A44" w:rsidP="00937A44">
      <w:pPr>
        <w:shd w:val="clear" w:color="auto" w:fill="FFFFFF"/>
        <w:tabs>
          <w:tab w:val="left" w:leader="underscore" w:pos="2179"/>
        </w:tabs>
        <w:spacing w:after="0" w:line="240" w:lineRule="auto"/>
        <w:rPr>
          <w:rFonts w:ascii="Times New Roman" w:hAnsi="Times New Roman"/>
          <w:color w:val="000000"/>
          <w:spacing w:val="-1"/>
          <w:sz w:val="28"/>
          <w:szCs w:val="24"/>
        </w:rPr>
      </w:pPr>
    </w:p>
    <w:p w:rsidR="00937A44" w:rsidRDefault="00937A44" w:rsidP="00937A4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8"/>
          <w:szCs w:val="24"/>
        </w:rPr>
      </w:pPr>
      <w:r>
        <w:rPr>
          <w:rFonts w:ascii="Times New Roman" w:hAnsi="Times New Roman"/>
          <w:color w:val="000000"/>
          <w:spacing w:val="-1"/>
          <w:sz w:val="28"/>
          <w:szCs w:val="24"/>
        </w:rPr>
        <w:t>В соответствии со ст. 7, 35, 44 Федерального закона от 06.10.2003 № 131-ФЗ «Об общих принципах организации местного самоуправления в Российской Федерации» Совет депутатов Вьюнского сельсовета Колыванского района Новосибирской области</w:t>
      </w:r>
    </w:p>
    <w:p w:rsidR="00937A44" w:rsidRDefault="00937A44" w:rsidP="00937A44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1"/>
          <w:sz w:val="24"/>
          <w:szCs w:val="24"/>
        </w:rPr>
        <w:t>РЕШИЛ:</w:t>
      </w:r>
    </w:p>
    <w:p w:rsidR="00937A44" w:rsidRDefault="00937A44" w:rsidP="00937A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Внести в Устав Вьюнского сельсовета Колыванского района Новосибирской области следующие изменения, согласно приложению.</w:t>
      </w:r>
    </w:p>
    <w:p w:rsidR="00937A44" w:rsidRDefault="00937A44" w:rsidP="00937A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937A44" w:rsidRDefault="00937A44" w:rsidP="00937A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Опубликовать настоящее решение в периодическом печатном издании «Бюллетень Вьюнского сельсовета»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после государственной регистрации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37A44" w:rsidRDefault="00937A44" w:rsidP="00937A4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Настоящее решение вступает в силу после опубликования.</w:t>
      </w:r>
    </w:p>
    <w:p w:rsid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Вьюнского сельсовета   </w:t>
      </w:r>
    </w:p>
    <w:p w:rsid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</w:t>
      </w:r>
    </w:p>
    <w:p w:rsid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Т.В. Хименко</w:t>
      </w:r>
    </w:p>
    <w:p w:rsid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Вьюнского сельсовета</w:t>
      </w:r>
    </w:p>
    <w:p w:rsid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Колыванского района</w:t>
      </w:r>
    </w:p>
    <w:p w:rsidR="00937A44" w:rsidRDefault="00937A44" w:rsidP="00937A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                                               О.А. Ефимова</w:t>
      </w:r>
    </w:p>
    <w:p w:rsidR="00937A44" w:rsidRDefault="00937A44" w:rsidP="00937A4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937A44" w:rsidRDefault="00937A44" w:rsidP="00937A4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7A44" w:rsidRDefault="00937A44" w:rsidP="00937A4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7A44" w:rsidRDefault="00937A44" w:rsidP="00937A4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7A44" w:rsidRDefault="00937A44" w:rsidP="00937A4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7A44" w:rsidRDefault="00937A44" w:rsidP="00937A4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7A44" w:rsidRDefault="00937A44" w:rsidP="00937A4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7A44" w:rsidRDefault="00937A44" w:rsidP="00937A4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Приложение </w:t>
      </w:r>
    </w:p>
    <w:p w:rsidR="00937A44" w:rsidRDefault="00937A44" w:rsidP="00937A44">
      <w:pPr>
        <w:tabs>
          <w:tab w:val="center" w:pos="5059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решению сессии</w:t>
      </w:r>
    </w:p>
    <w:p w:rsidR="00937A44" w:rsidRDefault="00937A44" w:rsidP="00937A4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Совета депутатов </w:t>
      </w:r>
    </w:p>
    <w:p w:rsidR="00937A44" w:rsidRDefault="00937A44" w:rsidP="00937A4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Вьюнского сельсовета</w:t>
      </w:r>
    </w:p>
    <w:p w:rsidR="00937A44" w:rsidRDefault="00937A44" w:rsidP="00937A4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right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От  27.11. 2020г.  №  4/_</w:t>
      </w:r>
      <w:r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25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_  </w:t>
      </w:r>
    </w:p>
    <w:p w:rsidR="00937A44" w:rsidRDefault="00937A44" w:rsidP="00937A44">
      <w:pPr>
        <w:tabs>
          <w:tab w:val="left" w:pos="4740"/>
          <w:tab w:val="left" w:pos="5880"/>
          <w:tab w:val="left" w:pos="6345"/>
          <w:tab w:val="right" w:pos="9579"/>
        </w:tabs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37A44" w:rsidRDefault="00937A44" w:rsidP="00937A4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Изменения в Устав Вьюнского сельсовета</w:t>
      </w:r>
    </w:p>
    <w:p w:rsidR="00937A44" w:rsidRDefault="00937A44" w:rsidP="00937A4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Колыванского района Новосибирской области</w:t>
      </w:r>
    </w:p>
    <w:p w:rsidR="00937A44" w:rsidRDefault="00937A44" w:rsidP="00937A4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pacing w:val="-21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pacing w:val="1"/>
          <w:sz w:val="28"/>
          <w:szCs w:val="28"/>
        </w:rPr>
        <w:t>нести в Устав Вьюнского сельсовета</w:t>
      </w:r>
      <w:r>
        <w:rPr>
          <w:rFonts w:ascii="Times New Roman" w:hAnsi="Times New Roman"/>
          <w:sz w:val="28"/>
          <w:szCs w:val="28"/>
        </w:rPr>
        <w:t xml:space="preserve"> Колыванского района Новосибирской области следующие изменения: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 Титульный лист устава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1.1.1 наименованием устава изложить в следующей редакции: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Устав сельского поселения Вьюнского сельсовета Колыванского муниципального района Новосибирской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Статья 1. Наименование, статус и территория муниципального образования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1.2.1 абзац 1 части 1 изложить в следующей редакции: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1.Наименование муниципального образования – сельское поселение Вьюнский сельсовет Колыванского муниципального района Новосибирской области (далее по тексту – Вьюнский сельсовет или поселение или муниципальное образование)».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1.2.2 дополнить частью 1.1 следующего содержания: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«1.1.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 Вьюнский сельсовет Колыванского муниципального района Новосибирской области) используется сокращение Вьюнский сельсовет Колыванского района Новосибирской области».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1.3.1 часть 1 дополнить пунктом 16 следующего содержания: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«16) предоставление сотруднику, замещающему должность участкового уполномоченного полиции и членам его семьи жилого помещения на период замещения сотрудником указанной должности».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Статья 22.  Гарантии осуществления полномочий депутатов, председателя Совета депутатов Вьюнского сельсовета Колыванского района Новосибирской, Главы Вьюнского сельсовета Колыванского района Новосибирской области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 дополнить часть 7 абзацем 2 следующего содержания: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3 рабочих дня в месяц».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1.5. В статье 32 «Полномочия администрации» 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пункт 37 изложить в следующей редакции: </w:t>
      </w:r>
    </w:p>
    <w:p w:rsidR="00937A44" w:rsidRDefault="00937A44" w:rsidP="00937A44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«37) предоставление сотруднику, замещающему должность участкового уполномоченного полиции и членам его семьи жилого помещения на период замещения сотрудником указанной должности».</w:t>
      </w:r>
    </w:p>
    <w:p w:rsidR="00937A44" w:rsidRDefault="00937A44" w:rsidP="00937A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7A44" w:rsidRDefault="00937A44" w:rsidP="00937A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7A44" w:rsidRDefault="00937A44" w:rsidP="00937A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7A44" w:rsidRDefault="00937A44" w:rsidP="00937A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7A44" w:rsidRDefault="00937A44" w:rsidP="00937A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7A44" w:rsidRDefault="00937A44" w:rsidP="00937A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7A44" w:rsidRDefault="00937A44" w:rsidP="00937A4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37A44" w:rsidRDefault="00937A44" w:rsidP="00937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7A44" w:rsidRDefault="00937A44" w:rsidP="00937A44"/>
    <w:p w:rsidR="00F273B6" w:rsidRDefault="00F273B6"/>
    <w:sectPr w:rsidR="00F27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041BD"/>
    <w:multiLevelType w:val="hybridMultilevel"/>
    <w:tmpl w:val="89506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C7ED7"/>
    <w:multiLevelType w:val="hybridMultilevel"/>
    <w:tmpl w:val="D1F6445C"/>
    <w:lvl w:ilvl="0" w:tplc="CBC28F1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9E56E5"/>
    <w:multiLevelType w:val="hybridMultilevel"/>
    <w:tmpl w:val="6CFA21E4"/>
    <w:lvl w:ilvl="0" w:tplc="3D0EC28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D3A"/>
    <w:rsid w:val="00937A44"/>
    <w:rsid w:val="00E95D3A"/>
    <w:rsid w:val="00F2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4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37A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937A4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937A44"/>
  </w:style>
  <w:style w:type="paragraph" w:styleId="2">
    <w:name w:val="Body Text 2"/>
    <w:basedOn w:val="a"/>
    <w:link w:val="20"/>
    <w:rsid w:val="00937A44"/>
    <w:pPr>
      <w:spacing w:after="0"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37A44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937A4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937A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937A4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6">
    <w:name w:val="Table Grid"/>
    <w:basedOn w:val="a1"/>
    <w:rsid w:val="0093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37A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7A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8"/>
    <w:rsid w:val="00937A4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937A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Title"/>
    <w:basedOn w:val="a"/>
    <w:next w:val="a"/>
    <w:link w:val="aa"/>
    <w:qFormat/>
    <w:rsid w:val="00937A4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rsid w:val="00937A4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b">
    <w:name w:val="Hyperlink"/>
    <w:uiPriority w:val="99"/>
    <w:unhideWhenUsed/>
    <w:rsid w:val="00937A4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937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937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7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44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937A4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A4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rsid w:val="00937A4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">
    <w:name w:val="Нет списка1"/>
    <w:next w:val="a2"/>
    <w:semiHidden/>
    <w:unhideWhenUsed/>
    <w:rsid w:val="00937A44"/>
  </w:style>
  <w:style w:type="paragraph" w:styleId="2">
    <w:name w:val="Body Text 2"/>
    <w:basedOn w:val="a"/>
    <w:link w:val="20"/>
    <w:rsid w:val="00937A44"/>
    <w:pPr>
      <w:spacing w:after="0" w:line="240" w:lineRule="auto"/>
      <w:jc w:val="both"/>
    </w:pPr>
    <w:rPr>
      <w:rFonts w:ascii="Times New Roman" w:eastAsia="Times New Roman" w:hAnsi="Times New Roman"/>
      <w:lang w:val="x-none" w:eastAsia="x-none"/>
    </w:rPr>
  </w:style>
  <w:style w:type="character" w:customStyle="1" w:styleId="20">
    <w:name w:val="Основной текст 2 Знак"/>
    <w:basedOn w:val="a0"/>
    <w:link w:val="2"/>
    <w:rsid w:val="00937A44"/>
    <w:rPr>
      <w:rFonts w:ascii="Times New Roman" w:eastAsia="Times New Roman" w:hAnsi="Times New Roman" w:cs="Times New Roman"/>
      <w:lang w:val="x-none" w:eastAsia="x-none"/>
    </w:rPr>
  </w:style>
  <w:style w:type="paragraph" w:styleId="a4">
    <w:name w:val="Body Text"/>
    <w:basedOn w:val="a"/>
    <w:link w:val="a5"/>
    <w:rsid w:val="00937A44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937A4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harChar4">
    <w:name w:val="Char Char4 Знак Знак Знак"/>
    <w:basedOn w:val="a"/>
    <w:rsid w:val="00937A44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6">
    <w:name w:val="Table Grid"/>
    <w:basedOn w:val="a1"/>
    <w:rsid w:val="00937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937A44"/>
    <w:pPr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rsid w:val="00937A4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7">
    <w:name w:val="Balloon Text"/>
    <w:basedOn w:val="a"/>
    <w:link w:val="a8"/>
    <w:rsid w:val="00937A44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937A4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9">
    <w:name w:val="Title"/>
    <w:basedOn w:val="a"/>
    <w:next w:val="a"/>
    <w:link w:val="aa"/>
    <w:qFormat/>
    <w:rsid w:val="00937A44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character" w:customStyle="1" w:styleId="aa">
    <w:name w:val="Название Знак"/>
    <w:basedOn w:val="a0"/>
    <w:link w:val="a9"/>
    <w:rsid w:val="00937A44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ab">
    <w:name w:val="Hyperlink"/>
    <w:uiPriority w:val="99"/>
    <w:unhideWhenUsed/>
    <w:rsid w:val="00937A44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937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937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937A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900200/e105bca11c9907fc3c0b2c78485b46b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900200/547f2ff61c70801cbfccfc47eae5ced7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1A4BACCF115888C56AB011436B5243A1BC9D977395C0CE0A12D6815394EFF45A526FB96BAA8R6g1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ase.garant.ru/10900200/e105bca11c9907fc3c0b2c78485b46b1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900200/e105bca11c9907fc3c0b2c78485b46b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8747</Words>
  <Characters>49859</Characters>
  <Application>Microsoft Office Word</Application>
  <DocSecurity>0</DocSecurity>
  <Lines>415</Lines>
  <Paragraphs>116</Paragraphs>
  <ScaleCrop>false</ScaleCrop>
  <Company>щш</Company>
  <LinksUpToDate>false</LinksUpToDate>
  <CharactersWithSpaces>58490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cp:keywords/>
  <dc:description/>
  <cp:lastModifiedBy>Пользователь2</cp:lastModifiedBy>
  <cp:revision>2</cp:revision>
  <dcterms:created xsi:type="dcterms:W3CDTF">2020-11-30T05:45:00Z</dcterms:created>
  <dcterms:modified xsi:type="dcterms:W3CDTF">2020-11-30T05:46:00Z</dcterms:modified>
</cp:coreProperties>
</file>