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89143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7pt;height:52.1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5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9759E7" w:rsidRPr="009759E7" w:rsidRDefault="00A51F4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88" w:rsidRPr="0054263F" w:rsidRDefault="009759E7" w:rsidP="0054263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42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</w:t>
      </w:r>
      <w:r w:rsidR="005208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 </w:t>
      </w:r>
      <w:r w:rsidR="00A5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 внеочередной сессии </w:t>
      </w:r>
      <w:r w:rsidR="005208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4E42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51F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21.10.2021 г.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A51F4B" w:rsidRPr="00A51F4B" w:rsidRDefault="00A51F4B" w:rsidP="00A51F4B">
      <w:pPr>
        <w:tabs>
          <w:tab w:val="left" w:pos="72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ВЬЮНСКОГО СЕЛЬСОВЕТА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КОЛЫВАНСКОГО РАЙОНА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(шестой созыв)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сессии   6 созыва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21.10.2021 года                                  </w:t>
      </w:r>
      <w:proofErr w:type="gramStart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. Вьюны                                 №</w:t>
      </w:r>
      <w:bookmarkStart w:id="0" w:name="_GoBack"/>
      <w:bookmarkEnd w:id="0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15/69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>О внесении изменений в решение сессии «О бюджете Вьюнского сельсовета  Колыванского района Новосибирской области  на 2021 год и  плановый период  2022-2023 годов» №6/27 от 28.12.2020 года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51F4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 год и плановый период 2022 и 2023 годов», Положением «О бюджетном процессе Вьюнского сельсовета Колыванского района Новосибирской области», Уставом Вьюнского сельсовета,  Совет депутатов Вьюнского сельсовета Колыванского района Новосибирской области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1.1.прогнозируемый общий объем доходов бюджета в сумме  15 436,9 тыс. руб., в том числе общий объем межбюджетных трансфертов, получаемых от других бюджетов бюджетной системы Российской Федерации в сумме 12 327,6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1.2.общий объем расходов бюджета Вьюнского сельсовета в сумме  15 584,2  тыс. рублей.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1.3.дефицит бюджета Вьюнского сельсовета в сумме 147,3 тыс.рублей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.Утвердить основные характеристики бюджета   Вьюнского сельсовета на 2022год и на 2023 год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2.1. прогнозируемый общий объем доходов  бюджета  Вьюнского сельсовета на 2022 год  в сумме  6 6280,9  тыс. рублей, в том числе общий объем межбюджетных трансфертов, получаемых от других бюджетов бюджетной системы Российской Федерации в сумме 3 116,9  тыс. рублей и на 2023 год в сумме 6 705,2 тыс. рублей, в том числе общий объем межбюджетных трансфертов, получаемых от других бюджетов бюджетной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системы Российской Федерации в сумме 3 448,3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общий объем расходов бюджета  Вьюнского сельсовета на 2022год в сумме  6 280,9 тыс. рублей, в том числе условно утвержденные расходы 144,0  тыс.рублей и на 2023 год в сумме  6 705,2  тыс. рублей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>в том числе условно утвержденные расходы 335,3 тыс.рублей.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2.3.дефицит бюджета  Вьюнского сельсовета на 2022год  в сумме 0,0тыс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>ублей,  и на  2023 год  в сумме 0,0 тыс.рублей.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.Установить, что доходы бюджета  Вьюнского  сельсовета на 2021год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  <w:proofErr w:type="gramEnd"/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4.1 установленного пунктом 1.2 настоящего Решения на 2021год 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№2 к настоящему Решению;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5.1.на 2021 год 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№ 3 к настоящему Решению;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Установить источники финансирования дефицита бюджета  Вьюнского  сельсовета:</w:t>
      </w:r>
    </w:p>
    <w:p w:rsidR="00A51F4B" w:rsidRPr="00A51F4B" w:rsidRDefault="00A51F4B" w:rsidP="00A51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6.1. на 2021 год  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согласно    приложения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№ 4 к настоящему Решению;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. Установить в соответствии с </w:t>
      </w:r>
      <w:hyperlink r:id="rId8" w:history="1">
        <w:r w:rsidRPr="00A51F4B">
          <w:rPr>
            <w:rFonts w:ascii="Arial" w:eastAsia="Times New Roman" w:hAnsi="Arial" w:cs="Arial"/>
            <w:sz w:val="24"/>
            <w:szCs w:val="24"/>
            <w:lang w:eastAsia="ru-RU"/>
          </w:rPr>
          <w:t>пунктом 8 статьи 217</w:t>
        </w:r>
      </w:hyperlink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A51F4B" w:rsidRPr="00A51F4B" w:rsidRDefault="00A51F4B" w:rsidP="00A5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</w:t>
      </w:r>
      <w:r w:rsidRPr="00A51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>Колыванского района Новосибирской области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10.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Вьюнского  сельсовета 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              Е.Н. Афонасьева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Глава Вьюнского  сельсовета 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A51F4B" w:rsidRPr="00A51F4B" w:rsidRDefault="00A51F4B" w:rsidP="00A51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   Т.В. Хименко       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A51F4B" w:rsidRPr="00A51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Приложение №1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к решению      сессии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Вьюнского сельсовета                         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Колыванского </w:t>
      </w:r>
      <w:proofErr w:type="spellStart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райна</w:t>
      </w:r>
      <w:proofErr w:type="spellEnd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№ 15/69  от 21.10. 2021г.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Доходная часть бюджета   Вьюнского сельсовета    на 2021г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Таблица  1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5353"/>
        <w:gridCol w:w="3260"/>
        <w:gridCol w:w="2694"/>
        <w:gridCol w:w="3543"/>
      </w:tblGrid>
      <w:tr w:rsidR="00A51F4B" w:rsidRPr="00A51F4B" w:rsidTr="0052094A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Код   БК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БК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2021год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,т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.руб</w:t>
            </w:r>
          </w:p>
        </w:tc>
      </w:tr>
      <w:tr w:rsidR="00A51F4B" w:rsidRPr="00A51F4B" w:rsidTr="0052094A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утверждению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182 101 02000 01 0000 110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182 101 02010 01 1000 110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182 101 02010 01 2100 110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182 101 02010 01 3000 110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182 1 01 02020 01 1000 110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182 101 02030 01 1000 110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dst101491" w:history="1">
              <w:r w:rsidRPr="00A51F4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228</w:t>
              </w:r>
            </w:hyperlink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182 101 02030 01 2100 110  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dst101491" w:history="1">
              <w:r w:rsidRPr="00A51F4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228</w:t>
              </w:r>
            </w:hyperlink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182 101 02030 01 3000 110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anchor="dst101491" w:history="1">
              <w:r w:rsidRPr="00A51F4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228</w:t>
              </w:r>
            </w:hyperlink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суммы взысканий (штрафы) по соответствующему 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платежу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действующему законодательству РФ)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100 103 02000 01 0000 110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Акцизы по подакцизным товарам (продукции)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,п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роизводимым на территории 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1323,5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1323,5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100 103 02231 01 0000 110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634,4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100 103 02241 01 0000 110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100 103 02251 01 0000 110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771,4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100 103 02261 01 0000 110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-86,5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-86,5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182 105 03000 01 0000 110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182 105 03010 01 1000 110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182 105 03010 01 2100 110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182 106 01000 00 0000 110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45,4</w:t>
            </w:r>
          </w:p>
        </w:tc>
      </w:tr>
      <w:tr w:rsidR="00A51F4B" w:rsidRPr="00A51F4B" w:rsidTr="0052094A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182 106 01030 10 0000 110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 физических лиц, взимаемый по ставкам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применяемым к объектам налогообложения, расположенным  в границах 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45,4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182 106 01030 10 1000 110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44,4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182 106 01030 10 2100 110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182 106 06000 00 0000 110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Земельный налог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863,9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+8,4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872,3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182 106 06030 00 0000 110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-7,1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542,9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182 106 06033 10 1000 110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суммы платежей</w:t>
            </w: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-7 ,1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540,9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182 106 06033 10 2100 110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182 106 06033 10 3000 110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182 106 06040 00 0000 110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+15,5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329,4</w:t>
            </w:r>
          </w:p>
        </w:tc>
      </w:tr>
      <w:tr w:rsidR="00A51F4B" w:rsidRPr="00A51F4B" w:rsidTr="0052094A">
        <w:trPr>
          <w:trHeight w:val="10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182 106 06043 10 1000 110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182 106 06043 10 2100 110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001 108 00000 00 0000 110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A51F4B" w:rsidRPr="00A51F4B" w:rsidTr="0052094A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001 108 04000 01 0000 110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001 108 04020 01 1000 110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налоговых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2863,4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+8,4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2871,8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001  1 11 05000 00 0000 120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</w:t>
            </w:r>
            <w:r w:rsidRPr="00A51F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001  1 11 05030 00 0000 120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001  1 11 05035 10 0000 120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 аренду имущества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A51F4B" w:rsidRPr="00A51F4B" w:rsidTr="0052094A">
        <w:trPr>
          <w:trHeight w:val="6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001 113 00000 00 0000 130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+7,1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207,4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001 113 01000 00 0000 130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001 113 01995 10 0000 130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001 113 02000 00 0000 130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191,7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001 113 02065 10 0000 130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191,7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001 113 02990 00 0000 130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001 113 02995 10 0000 130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001 116 00000 00 0000 140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Штрафы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анкции,возмещение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001 116 10000 00 0000 140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Платежи в целях возмещения причиненного ущерба (убытков)   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001 116 10030 10 0000 140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Платежи в целях возмещения причиненного ущерба (убытков)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001 116 10032 10 0000 140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001 1 16 02020 02 1000 140</w:t>
            </w: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001 117 00000 00 0000 180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001 117 05000 00 0000 180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001 117 05050 10 0000 180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+10,2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237,5</w:t>
            </w:r>
          </w:p>
        </w:tc>
      </w:tr>
      <w:tr w:rsidR="00A51F4B" w:rsidRPr="00A51F4B" w:rsidTr="0052094A">
        <w:trPr>
          <w:trHeight w:val="3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собственные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3090,7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+18,6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3109,3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00120000000000000000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12 015,0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+312,6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12327,6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001 202 15001 10 0000 150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3047,8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3047,8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001 202 20216 10 0000 150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001 202 30024 10 0000 150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сельских поселений на выполнение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передоваемых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субъектов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001  2 02 35118 10 0000 150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001 202 49999 10 0000 150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8675,6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+312,6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8988,2</w:t>
            </w:r>
          </w:p>
        </w:tc>
      </w:tr>
      <w:tr w:rsidR="00A51F4B" w:rsidRPr="00A51F4B" w:rsidTr="005209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15 105,7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+331,2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15 436,9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Доходная часть бюджета   Вьюнского сельсовета    на 2022-2023 годы                                         Таблица  2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763"/>
        <w:gridCol w:w="3260"/>
        <w:gridCol w:w="3827"/>
      </w:tblGrid>
      <w:tr w:rsidR="00A51F4B" w:rsidRPr="00A51F4B" w:rsidTr="0052094A">
        <w:trPr>
          <w:trHeight w:val="2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</w:t>
            </w: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Код   БК 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кода БК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2023год</w:t>
            </w:r>
          </w:p>
        </w:tc>
      </w:tr>
      <w:tr w:rsidR="00A51F4B" w:rsidRPr="00A51F4B" w:rsidTr="0052094A">
        <w:trPr>
          <w:trHeight w:val="43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182 101 02000 01 0000 110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676,7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182 101 02010 01 1000 110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674,7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182 101 02010 01 2100 110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182 101 02010 01 3000 110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100 103 02000 01 0000 110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Акцизы по подакцизным товарам (продукции)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,п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роизводимым на территории 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1 400,1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1 452,9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100 103 02231 01 0000 110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699,6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100 103 02241 01 0000 110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100 103 02251 01 0000 110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100 103 02261 01 0000 110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-88,5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-96,6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182 105 03000 01 0000 110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182 105 03010 01 1000 110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182 106 01000 00 0000 110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48,2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182 106 01030 10 0000 110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 физических лиц, взимаемый по ставкам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применяемым к объектам налогообложения, расположенным  в границах 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47,2</w:t>
            </w:r>
          </w:p>
        </w:tc>
      </w:tr>
      <w:tr w:rsidR="00A51F4B" w:rsidRPr="00A51F4B" w:rsidTr="0052094A">
        <w:trPr>
          <w:trHeight w:val="66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182 106 01030 10 1000 110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47,2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182 106 01030 10 2100 110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182 106 06000 00 0000 110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Земельный налог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860,9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854,9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182 106 06030 00 0000 110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450,0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182 106 06033 10 1000 110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суммы платежей</w:t>
            </w: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182 106 06033 10 2100 110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rPr>
          <w:trHeight w:val="53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182 106 06033 10 3000 110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(суммы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денежных взысканий (штрафов) по соответствующему платежу согласно законодательству РФ)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182 106 06040 00 0000 110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404,9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182 106 06043 10 1000 110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182 106 06043 10 2100 110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001 108 00000 00 0000 110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001 108 04000 01 0000 110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001 108 04020 01 1000 110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налоговых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2 972,7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3 063,6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001 113 00000 00 0000 130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193,3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001 113 01000 00 0000 130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001 113 01995 10 0000 130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001 113 02000 00 0000 130</w:t>
            </w:r>
          </w:p>
          <w:p w:rsidR="00A51F4B" w:rsidRPr="00A51F4B" w:rsidRDefault="00A51F4B" w:rsidP="00A51F4B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186,6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001 113 02065 10 0000 130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186,6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193,3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собственные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3 164,0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3 256,9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ab/>
              <w:t>00120000000000000000</w:t>
            </w:r>
          </w:p>
          <w:p w:rsidR="00A51F4B" w:rsidRPr="00A51F4B" w:rsidRDefault="00A51F4B" w:rsidP="00A51F4B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3 116,9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3 448,3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001 202 15001 10 0000 150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2 485,8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3 232,6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001 202 25467 10 0000 150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тысчяч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госудорственной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Новосибирской области «Культура Новосибирской области» на 2021 год и плановый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пеиод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и 2023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001 202 30024 10 0000 150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Субвенция бюджетам сельских поселений на выполнение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передоваемых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субъектов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001  2 02 35118 10 0000 150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115,6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001 202 49999 10 0000 150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мероприятия направленные на развитие автомобильных дорог за счет средств дорожного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1F4B" w:rsidRPr="00A51F4B" w:rsidTr="005209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6 280,9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6 705,2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№2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к решению     сессии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A51F4B" w:rsidRPr="00A51F4B" w:rsidRDefault="00A51F4B" w:rsidP="00A51F4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№  15/69  от 21.10.2021 г.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    Распределение бюджетных ассигнований на 2021 год по разделам и подразделам, целевым статьям и видам расходов, </w:t>
      </w:r>
      <w:proofErr w:type="spellStart"/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>тыс.руб</w:t>
      </w:r>
      <w:proofErr w:type="spellEnd"/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.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                                                     Таблица 1</w:t>
      </w:r>
    </w:p>
    <w:tbl>
      <w:tblPr>
        <w:tblW w:w="16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992"/>
        <w:gridCol w:w="2693"/>
        <w:gridCol w:w="2268"/>
        <w:gridCol w:w="992"/>
        <w:gridCol w:w="992"/>
      </w:tblGrid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Прзд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Цст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99.0.00.0411.0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99.0.00.0411.0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99.0.00.0411.0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1204,4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2038,8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1209,4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2038,8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762,3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1738,8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762,3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1738,8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762,3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1738,8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762,3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1738,8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обеспечение функций контрольн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 администрации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муниципальх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ind w:left="-391" w:firstLine="39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80,4</w:t>
            </w: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80,4</w:t>
            </w: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Предупреждение и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7768,9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7768,9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Меропприятия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 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2254,4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2264,4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1572,7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1572,7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1572,7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1572,7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</w:t>
            </w: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ind w:left="-146" w:firstLine="14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15 584,2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51F4B" w:rsidRPr="00A51F4B" w:rsidRDefault="00A51F4B" w:rsidP="00A51F4B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51F4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                      </w:t>
      </w:r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>Распределение бюджетных ассигнований на плановый период 2022 и 2023</w:t>
      </w:r>
      <w:r w:rsidRPr="00A51F4B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годы по разделам и подразделам, целевым статьям и видам расходов, </w:t>
      </w:r>
      <w:proofErr w:type="spellStart"/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>тыс.руб</w:t>
      </w:r>
      <w:proofErr w:type="spellEnd"/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.                                                                                        </w:t>
      </w:r>
      <w:r w:rsidRPr="00A51F4B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</w:t>
      </w:r>
    </w:p>
    <w:p w:rsidR="00A51F4B" w:rsidRPr="00A51F4B" w:rsidRDefault="00A51F4B" w:rsidP="00A51F4B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</w:t>
      </w:r>
      <w:r w:rsidRPr="00A51F4B">
        <w:rPr>
          <w:rFonts w:ascii="Arial" w:eastAsia="Times New Roman" w:hAnsi="Arial" w:cs="Arial"/>
          <w:b/>
          <w:sz w:val="24"/>
          <w:szCs w:val="24"/>
          <w:lang w:val="x-none" w:eastAsia="x-none"/>
        </w:rPr>
        <w:t>Таблица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1559"/>
        <w:gridCol w:w="2835"/>
        <w:gridCol w:w="1559"/>
        <w:gridCol w:w="1276"/>
        <w:gridCol w:w="1701"/>
      </w:tblGrid>
      <w:tr w:rsidR="00A51F4B" w:rsidRPr="00A51F4B" w:rsidTr="0052094A">
        <w:trPr>
          <w:trHeight w:val="5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Рзд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</w:pP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Прзд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</w:pP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Цст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2022год</w:t>
            </w:r>
          </w:p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2023год</w:t>
            </w:r>
          </w:p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x-none" w:eastAsia="x-none"/>
              </w:rPr>
              <w:t>сумма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2071,0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обеспечения функционирования высшего должностного лица муниципального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1459,3</w:t>
            </w:r>
          </w:p>
        </w:tc>
      </w:tr>
      <w:tr w:rsidR="00A51F4B" w:rsidRPr="00A51F4B" w:rsidTr="0052094A">
        <w:trPr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1459,2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1335,4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1335,4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123,8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123,8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обеспечение функций контрольн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rPr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Резервный фонд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rPr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 администрации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муниципальх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115,6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115,6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115,6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1452,9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1452,9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289,9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284,9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224,9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2224,5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2224,5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Меропприятия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 обеспечение деятельности подведомственных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R558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558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1504,6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2119,2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1896,1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1896,1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213,1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государственной программы «Культура Новосибирской области на 2021-2023годы»</w:t>
            </w: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обеспечение развития и укрепления материально-технической базы домов культуры в рамках государственной программы «Культура Новосибирской области на 2021-2023годы»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</w:t>
            </w: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A51F4B" w:rsidRPr="00A51F4B" w:rsidTr="0052094A">
        <w:trPr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99.0.00.1831.0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99.0.00.1831.0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99.9.99.9999.9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335,3</w:t>
            </w:r>
          </w:p>
        </w:tc>
      </w:tr>
      <w:tr w:rsidR="00A51F4B" w:rsidRPr="00A51F4B" w:rsidTr="0052094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6 280,9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6705,2</w:t>
            </w:r>
          </w:p>
        </w:tc>
      </w:tr>
    </w:tbl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</w:t>
      </w:r>
    </w:p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№3</w:t>
      </w:r>
    </w:p>
    <w:p w:rsidR="00A51F4B" w:rsidRPr="00A51F4B" w:rsidRDefault="00A51F4B" w:rsidP="00A51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к решению    сессии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Совета  депутатов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№15/69 от  21.10.2021 г.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Ведомственная структура расходов Вьюнского сельсовета на 2021 год, тыс. руб.                                               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850"/>
        <w:gridCol w:w="1418"/>
        <w:gridCol w:w="567"/>
        <w:gridCol w:w="850"/>
      </w:tblGrid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Прзд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Цст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4359,3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740,2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332,1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99.0.00.1002.0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99.0.00.1002.0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99.0.00.1002.0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3243,3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2038,8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762,3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1738,8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762,3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1738,8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обеспечение функций контрольн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Резервный фонд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 администрации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муниципальх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)о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233,6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232,6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232,6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232,6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894,1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889,1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145,1</w:t>
            </w:r>
          </w:p>
        </w:tc>
      </w:tr>
      <w:tr w:rsidR="00A51F4B" w:rsidRPr="00A51F4B" w:rsidTr="0052094A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145,1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7768,9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7768,9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Меропприятия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 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2264,4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5504,5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1572,7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4854,5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1572,7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4854,5</w:t>
            </w:r>
          </w:p>
        </w:tc>
      </w:tr>
      <w:tr w:rsidR="00A51F4B" w:rsidRPr="00A51F4B" w:rsidTr="0052094A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680,2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</w:t>
            </w: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</w:tr>
      <w:tr w:rsidR="00A51F4B" w:rsidRPr="00A51F4B" w:rsidTr="0052094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15 584,2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A51F4B" w:rsidRPr="00A51F4B" w:rsidRDefault="00A51F4B" w:rsidP="00A51F4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 №4</w:t>
      </w:r>
    </w:p>
    <w:p w:rsidR="00A51F4B" w:rsidRPr="00A51F4B" w:rsidRDefault="00A51F4B" w:rsidP="00A51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   к решению  сессии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Вьюнского сельсовета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№ 15/69  от 21.10. 2021 г.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 бюджета</w:t>
      </w:r>
    </w:p>
    <w:p w:rsidR="00A51F4B" w:rsidRPr="00A51F4B" w:rsidRDefault="00A51F4B" w:rsidP="00A51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Вьюнского  сельсовета на 2021год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91"/>
      </w:tblGrid>
      <w:tr w:rsidR="00A51F4B" w:rsidRPr="00A51F4B" w:rsidTr="005209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финансирования дефицита бюджета</w:t>
            </w:r>
          </w:p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Годовое</w:t>
            </w:r>
          </w:p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назначение</w:t>
            </w:r>
          </w:p>
        </w:tc>
      </w:tr>
      <w:tr w:rsidR="00A51F4B" w:rsidRPr="00A51F4B" w:rsidTr="005209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01 00 00 00 00 0000  000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+147,3</w:t>
            </w:r>
          </w:p>
        </w:tc>
      </w:tr>
      <w:tr w:rsidR="00A51F4B" w:rsidRPr="00A51F4B" w:rsidTr="005209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1F4B" w:rsidRPr="00A51F4B" w:rsidTr="005209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 средств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-15 436,9</w:t>
            </w:r>
          </w:p>
        </w:tc>
      </w:tr>
      <w:tr w:rsidR="00A51F4B" w:rsidRPr="00A51F4B" w:rsidTr="005209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 остатков денежных средств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+15 584,2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A51F4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Оценка ожидаемого исполнения бюджета за 2021 год по администрации Вьюнского сельсовета Колыванского района Новосибирской области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Ожидается, что бюджет администрации Вьюнского сельсовета Колыванского района Новосибирской области  за 2021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A51F4B" w:rsidRPr="00A51F4B" w:rsidTr="0052094A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 БК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000 101 02010 01 0000 110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000 103 02000 01 0000 110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000 105 03000 01 0000 110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000 106 01030 10 0000 110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000 106 06000 00 0000 11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863,9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000 108 04020 01 1000 110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2863,4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2871,8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100,3</w:t>
            </w:r>
          </w:p>
        </w:tc>
      </w:tr>
      <w:tr w:rsidR="00A51F4B" w:rsidRPr="00A51F4B" w:rsidTr="0052094A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000 111 05035 10 0000 120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находящегося в оперативном управлении органов управления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000 113 01995 10 0000 130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000 113 02065 10  0000  130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103,8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001 113 02995 10 0000 130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</w:t>
            </w: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001 116 10032 10 0000 140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102,7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001 117 05000 00 0000 180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104,5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3090,7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100,6</w:t>
            </w:r>
          </w:p>
        </w:tc>
      </w:tr>
      <w:tr w:rsidR="00A51F4B" w:rsidRPr="00A51F4B" w:rsidTr="0052094A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000 200 00000 00 0000 000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12015,0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12327,6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102,6</w:t>
            </w:r>
          </w:p>
        </w:tc>
      </w:tr>
      <w:tr w:rsidR="00A51F4B" w:rsidRPr="00A51F4B" w:rsidTr="0052094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15 105,7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15 436,9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102,2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A51F4B" w:rsidRPr="00A51F4B" w:rsidTr="0052094A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Рзд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Прзд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2021тыс.р.</w:t>
            </w:r>
          </w:p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2021т.р.</w:t>
            </w:r>
          </w:p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%</w:t>
            </w:r>
          </w:p>
          <w:p w:rsidR="00A51F4B" w:rsidRPr="00A51F4B" w:rsidRDefault="00A51F4B" w:rsidP="00A51F4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Исп.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4399,3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4359,3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объекта </w:t>
            </w:r>
            <w:r w:rsidRPr="00A51F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311,5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310,1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103,9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7608,9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7768,9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102,1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7768,9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106,9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106,9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15253,0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15584,2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102,2</w:t>
            </w:r>
          </w:p>
        </w:tc>
      </w:tr>
      <w:tr w:rsidR="00A51F4B" w:rsidRPr="00A51F4B" w:rsidTr="0052094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Профици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т(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-147,3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-147,3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51F4B" w:rsidRPr="00A51F4B" w:rsidRDefault="00A51F4B" w:rsidP="00A51F4B">
      <w:pPr>
        <w:tabs>
          <w:tab w:val="left" w:pos="21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tabs>
          <w:tab w:val="left" w:pos="21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tabs>
          <w:tab w:val="left" w:pos="21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147,3тыс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уб.=дефицит бюджета(143,5.руб.)+остаток на начало отчетного периода- 3,8 </w:t>
      </w:r>
      <w:proofErr w:type="spell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 ( 3 838,06 </w:t>
      </w:r>
      <w:proofErr w:type="spell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A51F4B" w:rsidRPr="00A51F4B" w:rsidRDefault="00A51F4B" w:rsidP="00A51F4B">
      <w:pPr>
        <w:tabs>
          <w:tab w:val="left" w:pos="21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-3 625,52(</w:t>
      </w:r>
      <w:proofErr w:type="spell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собств</w:t>
      </w:r>
      <w:proofErr w:type="gramStart"/>
      <w:r w:rsidRPr="00A51F4B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>редства</w:t>
      </w:r>
      <w:proofErr w:type="spellEnd"/>
      <w:r w:rsidRPr="00A51F4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A51F4B" w:rsidRPr="00A51F4B" w:rsidRDefault="00A51F4B" w:rsidP="00A51F4B">
      <w:pPr>
        <w:tabs>
          <w:tab w:val="left" w:pos="58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sz w:val="24"/>
          <w:szCs w:val="24"/>
          <w:lang w:eastAsia="ru-RU"/>
        </w:rPr>
        <w:t>- 212,54(акцизы)</w:t>
      </w:r>
    </w:p>
    <w:p w:rsidR="00A51F4B" w:rsidRPr="00A51F4B" w:rsidRDefault="00A51F4B" w:rsidP="00A51F4B">
      <w:pPr>
        <w:tabs>
          <w:tab w:val="left" w:pos="58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tabs>
          <w:tab w:val="left" w:pos="21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  предлагаемых изменений в решение сессии  №15/69  от 21.10. 2021 г. об изменении  бюджета на  2021год и плановый период 2022-2023 гг</w:t>
      </w:r>
      <w:proofErr w:type="gramStart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..</w:t>
      </w:r>
      <w:proofErr w:type="gramEnd"/>
    </w:p>
    <w:p w:rsidR="00A51F4B" w:rsidRPr="00A51F4B" w:rsidRDefault="00A51F4B" w:rsidP="00A51F4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51F4B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</w:t>
      </w:r>
      <w:r w:rsidRPr="00A51F4B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A51F4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год </w:t>
      </w:r>
      <w:r w:rsidRPr="00A51F4B">
        <w:rPr>
          <w:rFonts w:ascii="Arial" w:eastAsia="Times New Roman" w:hAnsi="Arial" w:cs="Arial"/>
          <w:sz w:val="24"/>
          <w:szCs w:val="24"/>
          <w:lang w:eastAsia="x-none"/>
        </w:rPr>
        <w:t xml:space="preserve">и </w:t>
      </w:r>
      <w:r w:rsidRPr="00A51F4B">
        <w:rPr>
          <w:rFonts w:ascii="Arial" w:eastAsia="Times New Roman" w:hAnsi="Arial" w:cs="Arial"/>
          <w:sz w:val="24"/>
          <w:szCs w:val="24"/>
          <w:lang w:val="x-none" w:eastAsia="x-none"/>
        </w:rPr>
        <w:t>плановый период 2022 и 2023 годов»,</w:t>
      </w:r>
      <w:r w:rsidRPr="00A51F4B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A51F4B">
        <w:rPr>
          <w:rFonts w:ascii="Arial" w:eastAsia="Times New Roman" w:hAnsi="Arial" w:cs="Arial"/>
          <w:sz w:val="24"/>
          <w:szCs w:val="24"/>
          <w:lang w:val="x-none" w:eastAsia="x-none"/>
        </w:rPr>
        <w:t>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Доходная часть бюджета  на 2021год</w:t>
      </w:r>
      <w:proofErr w:type="gramStart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</w:p>
    <w:p w:rsidR="00A51F4B" w:rsidRPr="00A51F4B" w:rsidRDefault="00A51F4B" w:rsidP="00A51F4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A51F4B" w:rsidRPr="00A51F4B" w:rsidRDefault="00A51F4B" w:rsidP="00A51F4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A51F4B" w:rsidRPr="00A51F4B" w:rsidTr="0052094A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+(увеличение)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-(уменьшение)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A51F4B" w:rsidRPr="00A51F4B" w:rsidTr="0052094A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182 106 06033 10 1000 110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суммы платежей</w:t>
            </w: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- 7 110 ,00</w:t>
            </w:r>
          </w:p>
        </w:tc>
      </w:tr>
      <w:tr w:rsidR="00A51F4B" w:rsidRPr="00A51F4B" w:rsidTr="0052094A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182 106 06043 10 1000 110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+15 500,00</w:t>
            </w:r>
          </w:p>
        </w:tc>
      </w:tr>
      <w:tr w:rsidR="00A51F4B" w:rsidRPr="00A51F4B" w:rsidTr="0052094A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001 113 02065 10 0000 130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+7 110,00</w:t>
            </w:r>
          </w:p>
        </w:tc>
      </w:tr>
      <w:tr w:rsidR="00A51F4B" w:rsidRPr="00A51F4B" w:rsidTr="0052094A">
        <w:trPr>
          <w:trHeight w:val="439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001 117 05050 10 0000 180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+3 144,00</w:t>
            </w:r>
          </w:p>
        </w:tc>
      </w:tr>
      <w:tr w:rsidR="00A51F4B" w:rsidRPr="00A51F4B" w:rsidTr="0052094A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001 202 49999 10 0000 150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+312 600,00</w:t>
            </w:r>
          </w:p>
        </w:tc>
      </w:tr>
      <w:tr w:rsidR="00A51F4B" w:rsidRPr="00A51F4B" w:rsidTr="0052094A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 xml:space="preserve">+331 244,00 руб.= +331,2 </w:t>
            </w: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тыс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уб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.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Доходная часть бюджета  на 2022год</w:t>
      </w:r>
      <w:proofErr w:type="gramStart"/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</w:p>
    <w:p w:rsidR="00A51F4B" w:rsidRPr="00A51F4B" w:rsidRDefault="00A51F4B" w:rsidP="00A51F4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A51F4B" w:rsidRPr="00A51F4B" w:rsidRDefault="00A51F4B" w:rsidP="00A51F4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A51F4B" w:rsidRPr="00A51F4B" w:rsidTr="0052094A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+(увеличение)</w:t>
            </w:r>
          </w:p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-(уменьшение)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A51F4B" w:rsidRPr="00A51F4B" w:rsidTr="0052094A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001 202 49999 10 0000 150</w:t>
            </w:r>
          </w:p>
          <w:p w:rsidR="00A51F4B" w:rsidRPr="00A51F4B" w:rsidRDefault="00A51F4B" w:rsidP="00A5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-660 957,12</w:t>
            </w:r>
          </w:p>
        </w:tc>
      </w:tr>
      <w:tr w:rsidR="00A51F4B" w:rsidRPr="00A51F4B" w:rsidTr="0052094A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 xml:space="preserve">-660 957,12 руб.=  - 660,9 </w:t>
            </w:r>
            <w:proofErr w:type="spell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тыс</w:t>
            </w:r>
            <w:proofErr w:type="gramStart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уб</w:t>
            </w:r>
            <w:proofErr w:type="spellEnd"/>
            <w:r w:rsidRPr="00A51F4B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.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Расходная часть бюджета на 2021г.: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827"/>
        <w:gridCol w:w="856"/>
        <w:gridCol w:w="1551"/>
        <w:gridCol w:w="643"/>
        <w:gridCol w:w="739"/>
        <w:gridCol w:w="1956"/>
      </w:tblGrid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Прзд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Ц.ст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Э.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+ 5 000,00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0104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+5 000,00 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-45 000,00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0111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-45 000,00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+157 600,00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0310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+157 600,00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+1 000,00</w:t>
            </w:r>
          </w:p>
        </w:tc>
      </w:tr>
      <w:tr w:rsidR="00A51F4B" w:rsidRPr="00A51F4B" w:rsidTr="0052094A">
        <w:trPr>
          <w:trHeight w:val="257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0314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+1 000,00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9900015010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+5 000,00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9900015040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+28 344,00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0503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+33 344,00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+3 000,00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-4 400,00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+4 400,00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-3 000,00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+10 000,00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+150 000,00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0801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+160 000,00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9900017100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+19 300,00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1001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+19 300,00</w:t>
            </w:r>
          </w:p>
        </w:tc>
      </w:tr>
      <w:tr w:rsidR="00A51F4B" w:rsidRPr="00A51F4B" w:rsidTr="0052094A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+331 244,00 руб.= +331,2 тыс. руб.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1F4B">
        <w:rPr>
          <w:rFonts w:ascii="Arial" w:eastAsia="Times New Roman" w:hAnsi="Arial" w:cs="Arial"/>
          <w:b/>
          <w:sz w:val="24"/>
          <w:szCs w:val="24"/>
          <w:lang w:eastAsia="ru-RU"/>
        </w:rPr>
        <w:t>Расходная часть бюджета на 2022г.:</w:t>
      </w: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827"/>
        <w:gridCol w:w="858"/>
        <w:gridCol w:w="1551"/>
        <w:gridCol w:w="645"/>
        <w:gridCol w:w="745"/>
        <w:gridCol w:w="2084"/>
      </w:tblGrid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Прзд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Ц.ст</w:t>
            </w:r>
            <w:proofErr w:type="spellEnd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Э.</w:t>
            </w:r>
            <w:proofErr w:type="gramStart"/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A51F4B" w:rsidRPr="00A51F4B" w:rsidTr="0052094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9900012050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-660 957,12</w:t>
            </w:r>
          </w:p>
        </w:tc>
      </w:tr>
      <w:tr w:rsidR="00A51F4B" w:rsidRPr="00A51F4B" w:rsidTr="0052094A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0409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-660 957,12</w:t>
            </w:r>
          </w:p>
        </w:tc>
      </w:tr>
      <w:tr w:rsidR="00A51F4B" w:rsidRPr="00A51F4B" w:rsidTr="0052094A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4B" w:rsidRPr="00A51F4B" w:rsidRDefault="00A51F4B" w:rsidP="00A51F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1F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-660 957,12руб.= -660,9 тыс. руб.</w:t>
            </w:r>
          </w:p>
        </w:tc>
      </w:tr>
    </w:tbl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A51F4B" w:rsidRPr="00A51F4B" w:rsidRDefault="00A51F4B" w:rsidP="00A51F4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bookmarkStart w:id="1" w:name="RANGE!A1:E59"/>
      <w:bookmarkEnd w:id="1"/>
    </w:p>
    <w:p w:rsidR="00A51F4B" w:rsidRPr="00A51F4B" w:rsidRDefault="00A51F4B" w:rsidP="00A51F4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</w:p>
    <w:p w:rsidR="00A51F4B" w:rsidRPr="00A51F4B" w:rsidRDefault="00A51F4B" w:rsidP="00A51F4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r w:rsidRPr="00A51F4B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         .</w:t>
      </w:r>
    </w:p>
    <w:p w:rsidR="00A51F4B" w:rsidRPr="00A51F4B" w:rsidRDefault="00A51F4B" w:rsidP="00A51F4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r w:rsidRPr="00A51F4B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 </w:t>
      </w:r>
    </w:p>
    <w:p w:rsidR="00A51F4B" w:rsidRPr="00A51F4B" w:rsidRDefault="00A51F4B" w:rsidP="00A51F4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</w:p>
    <w:p w:rsidR="00A51F4B" w:rsidRPr="00A51F4B" w:rsidRDefault="00A51F4B" w:rsidP="00A51F4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2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3F" w:rsidRDefault="0089143F" w:rsidP="00D75413">
      <w:pPr>
        <w:spacing w:after="0" w:line="240" w:lineRule="auto"/>
      </w:pPr>
      <w:r>
        <w:separator/>
      </w:r>
    </w:p>
  </w:endnote>
  <w:endnote w:type="continuationSeparator" w:id="0">
    <w:p w:rsidR="0089143F" w:rsidRDefault="0089143F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3F" w:rsidRDefault="0089143F" w:rsidP="00D75413">
      <w:pPr>
        <w:spacing w:after="0" w:line="240" w:lineRule="auto"/>
      </w:pPr>
      <w:r>
        <w:separator/>
      </w:r>
    </w:p>
  </w:footnote>
  <w:footnote w:type="continuationSeparator" w:id="0">
    <w:p w:rsidR="0089143F" w:rsidRDefault="0089143F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2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17"/>
  </w:num>
  <w:num w:numId="5">
    <w:abstractNumId w:val="1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12"/>
  </w:num>
  <w:num w:numId="18">
    <w:abstractNumId w:val="15"/>
  </w:num>
  <w:num w:numId="19">
    <w:abstractNumId w:val="5"/>
  </w:num>
  <w:num w:numId="20">
    <w:abstractNumId w:val="29"/>
  </w:num>
  <w:num w:numId="21">
    <w:abstractNumId w:val="10"/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31"/>
  </w:num>
  <w:num w:numId="28">
    <w:abstractNumId w:val="3"/>
  </w:num>
  <w:num w:numId="29">
    <w:abstractNumId w:val="6"/>
  </w:num>
  <w:num w:numId="30">
    <w:abstractNumId w:val="2"/>
  </w:num>
  <w:num w:numId="31">
    <w:abstractNumId w:val="32"/>
  </w:num>
  <w:num w:numId="32">
    <w:abstractNumId w:val="25"/>
  </w:num>
  <w:num w:numId="33">
    <w:abstractNumId w:val="30"/>
  </w:num>
  <w:num w:numId="34">
    <w:abstractNumId w:val="27"/>
  </w:num>
  <w:num w:numId="35">
    <w:abstractNumId w:val="11"/>
  </w:num>
  <w:num w:numId="3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86E07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D2CD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2E582A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4040CB"/>
    <w:rsid w:val="00406C07"/>
    <w:rsid w:val="00422177"/>
    <w:rsid w:val="00423433"/>
    <w:rsid w:val="004332B3"/>
    <w:rsid w:val="00435A16"/>
    <w:rsid w:val="00451310"/>
    <w:rsid w:val="004815A8"/>
    <w:rsid w:val="00485314"/>
    <w:rsid w:val="00487432"/>
    <w:rsid w:val="004A38DB"/>
    <w:rsid w:val="004A38E3"/>
    <w:rsid w:val="004B7F71"/>
    <w:rsid w:val="004E42F3"/>
    <w:rsid w:val="004F2886"/>
    <w:rsid w:val="0050629D"/>
    <w:rsid w:val="00507A4D"/>
    <w:rsid w:val="0052086D"/>
    <w:rsid w:val="0054263F"/>
    <w:rsid w:val="00543F75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856B0"/>
    <w:rsid w:val="00695BB9"/>
    <w:rsid w:val="006B6CA3"/>
    <w:rsid w:val="006C279D"/>
    <w:rsid w:val="006D2DB3"/>
    <w:rsid w:val="006E37A9"/>
    <w:rsid w:val="00710627"/>
    <w:rsid w:val="00722E58"/>
    <w:rsid w:val="00760295"/>
    <w:rsid w:val="00765084"/>
    <w:rsid w:val="00766068"/>
    <w:rsid w:val="007836CF"/>
    <w:rsid w:val="007854D0"/>
    <w:rsid w:val="0079302F"/>
    <w:rsid w:val="007958C0"/>
    <w:rsid w:val="00805E9C"/>
    <w:rsid w:val="0080707B"/>
    <w:rsid w:val="00831287"/>
    <w:rsid w:val="00832BF3"/>
    <w:rsid w:val="00842B03"/>
    <w:rsid w:val="008644E0"/>
    <w:rsid w:val="00877AAA"/>
    <w:rsid w:val="00890FD1"/>
    <w:rsid w:val="0089143F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62F33"/>
    <w:rsid w:val="009759E7"/>
    <w:rsid w:val="00991A4B"/>
    <w:rsid w:val="009A6BCE"/>
    <w:rsid w:val="009A7ABD"/>
    <w:rsid w:val="009B4C72"/>
    <w:rsid w:val="009B553A"/>
    <w:rsid w:val="009B620A"/>
    <w:rsid w:val="009D4111"/>
    <w:rsid w:val="00A12465"/>
    <w:rsid w:val="00A13127"/>
    <w:rsid w:val="00A17755"/>
    <w:rsid w:val="00A2156D"/>
    <w:rsid w:val="00A5019A"/>
    <w:rsid w:val="00A51F4B"/>
    <w:rsid w:val="00A6020E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65DDE"/>
    <w:rsid w:val="00D724DB"/>
    <w:rsid w:val="00D75413"/>
    <w:rsid w:val="00D90966"/>
    <w:rsid w:val="00DD202A"/>
    <w:rsid w:val="00DD4558"/>
    <w:rsid w:val="00DD5A7A"/>
    <w:rsid w:val="00DF6279"/>
    <w:rsid w:val="00DF7869"/>
    <w:rsid w:val="00E54B1E"/>
    <w:rsid w:val="00E76DB1"/>
    <w:rsid w:val="00E81944"/>
    <w:rsid w:val="00E86BC5"/>
    <w:rsid w:val="00EA5AFD"/>
    <w:rsid w:val="00EB6090"/>
    <w:rsid w:val="00EF45F6"/>
    <w:rsid w:val="00F0692E"/>
    <w:rsid w:val="00F10AF6"/>
    <w:rsid w:val="00F13DC4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semiHidden/>
    <w:rsid w:val="00A51F4B"/>
  </w:style>
  <w:style w:type="table" w:customStyle="1" w:styleId="211">
    <w:name w:val="Сетка таблицы21"/>
    <w:basedOn w:val="a1"/>
    <w:next w:val="a3"/>
    <w:rsid w:val="00A5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semiHidden/>
    <w:rsid w:val="00A51F4B"/>
  </w:style>
  <w:style w:type="table" w:customStyle="1" w:styleId="211">
    <w:name w:val="Сетка таблицы21"/>
    <w:basedOn w:val="a1"/>
    <w:next w:val="a3"/>
    <w:rsid w:val="00A5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7370/f905a0b321f08cd291b6eee867ddfe62194b4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370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370/f905a0b321f08cd291b6eee867ddfe62194b41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38</Pages>
  <Words>11411</Words>
  <Characters>65046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76305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145</cp:revision>
  <dcterms:created xsi:type="dcterms:W3CDTF">2020-02-26T09:17:00Z</dcterms:created>
  <dcterms:modified xsi:type="dcterms:W3CDTF">2021-10-29T05:12:00Z</dcterms:modified>
</cp:coreProperties>
</file>