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89" w:rsidRPr="00B8130C" w:rsidRDefault="00885089" w:rsidP="00885089">
      <w:pPr>
        <w:ind w:firstLine="426"/>
        <w:jc w:val="center"/>
        <w:rPr>
          <w:b/>
          <w:sz w:val="28"/>
          <w:szCs w:val="28"/>
        </w:rPr>
      </w:pPr>
      <w:r w:rsidRPr="00B8130C">
        <w:rPr>
          <w:b/>
          <w:sz w:val="28"/>
          <w:szCs w:val="28"/>
        </w:rPr>
        <w:t>АДМИНИСТРАЦИЯ</w:t>
      </w:r>
    </w:p>
    <w:p w:rsidR="00885089" w:rsidRPr="00B8130C" w:rsidRDefault="00885089" w:rsidP="00885089">
      <w:pPr>
        <w:ind w:firstLine="426"/>
        <w:jc w:val="center"/>
        <w:rPr>
          <w:b/>
          <w:sz w:val="28"/>
          <w:szCs w:val="28"/>
        </w:rPr>
      </w:pPr>
      <w:r w:rsidRPr="00B8130C">
        <w:rPr>
          <w:b/>
          <w:sz w:val="28"/>
          <w:szCs w:val="28"/>
        </w:rPr>
        <w:t>ВЬЮНСКОГО СЕЛЬСОВЕТА</w:t>
      </w:r>
    </w:p>
    <w:p w:rsidR="00885089" w:rsidRPr="00B8130C" w:rsidRDefault="00885089" w:rsidP="00885089">
      <w:pPr>
        <w:ind w:firstLine="426"/>
        <w:jc w:val="center"/>
        <w:rPr>
          <w:b/>
          <w:sz w:val="28"/>
          <w:szCs w:val="28"/>
        </w:rPr>
      </w:pPr>
      <w:r w:rsidRPr="00B8130C">
        <w:rPr>
          <w:b/>
          <w:sz w:val="28"/>
          <w:szCs w:val="28"/>
        </w:rPr>
        <w:t>КОЛЫВАНСКОГО РАЙОНА</w:t>
      </w:r>
    </w:p>
    <w:p w:rsidR="00885089" w:rsidRPr="00B8130C" w:rsidRDefault="00885089" w:rsidP="00885089">
      <w:pPr>
        <w:ind w:firstLine="426"/>
        <w:jc w:val="center"/>
        <w:rPr>
          <w:b/>
          <w:sz w:val="28"/>
          <w:szCs w:val="28"/>
        </w:rPr>
      </w:pPr>
      <w:r w:rsidRPr="00B8130C">
        <w:rPr>
          <w:b/>
          <w:sz w:val="28"/>
          <w:szCs w:val="28"/>
        </w:rPr>
        <w:t>НОВОСИБИРСКОЙ ОБЛАСТИ</w:t>
      </w:r>
    </w:p>
    <w:p w:rsidR="00885089" w:rsidRPr="00B8130C" w:rsidRDefault="00885089" w:rsidP="00885089">
      <w:pPr>
        <w:ind w:firstLine="426"/>
        <w:jc w:val="center"/>
        <w:rPr>
          <w:b/>
          <w:sz w:val="28"/>
          <w:szCs w:val="28"/>
        </w:rPr>
      </w:pPr>
    </w:p>
    <w:p w:rsidR="00885089" w:rsidRPr="00B8130C" w:rsidRDefault="00885089" w:rsidP="00885089">
      <w:pPr>
        <w:ind w:firstLine="426"/>
        <w:jc w:val="center"/>
        <w:rPr>
          <w:b/>
          <w:sz w:val="28"/>
          <w:szCs w:val="28"/>
        </w:rPr>
      </w:pPr>
      <w:r w:rsidRPr="00B8130C">
        <w:rPr>
          <w:b/>
          <w:sz w:val="28"/>
          <w:szCs w:val="28"/>
        </w:rPr>
        <w:t>ПОСТАНОВЛЕНИЕ</w:t>
      </w:r>
    </w:p>
    <w:p w:rsidR="00885089" w:rsidRPr="00B8130C" w:rsidRDefault="00885089" w:rsidP="00885089">
      <w:pPr>
        <w:ind w:firstLine="426"/>
        <w:jc w:val="center"/>
        <w:rPr>
          <w:b/>
          <w:sz w:val="28"/>
          <w:szCs w:val="28"/>
        </w:rPr>
      </w:pPr>
    </w:p>
    <w:p w:rsidR="00885089" w:rsidRDefault="00885089" w:rsidP="0088508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20.12.2021</w:t>
      </w:r>
      <w:r w:rsidRPr="00B8130C">
        <w:rPr>
          <w:b/>
          <w:sz w:val="28"/>
          <w:szCs w:val="28"/>
        </w:rPr>
        <w:t xml:space="preserve"> г.       </w:t>
      </w:r>
      <w:r w:rsidRPr="00B8130C">
        <w:rPr>
          <w:b/>
          <w:sz w:val="28"/>
          <w:szCs w:val="28"/>
        </w:rPr>
        <w:tab/>
        <w:t xml:space="preserve"> </w:t>
      </w:r>
      <w:r w:rsidRPr="00B8130C">
        <w:rPr>
          <w:b/>
          <w:sz w:val="28"/>
          <w:szCs w:val="28"/>
        </w:rPr>
        <w:tab/>
        <w:t xml:space="preserve">              с. Вьюны </w:t>
      </w:r>
      <w:r w:rsidRPr="00B8130C">
        <w:rPr>
          <w:b/>
          <w:sz w:val="28"/>
          <w:szCs w:val="28"/>
        </w:rPr>
        <w:tab/>
      </w:r>
      <w:r w:rsidRPr="00B8130C">
        <w:rPr>
          <w:b/>
          <w:sz w:val="28"/>
          <w:szCs w:val="28"/>
        </w:rPr>
        <w:tab/>
      </w:r>
      <w:r w:rsidRPr="00B8130C">
        <w:rPr>
          <w:b/>
          <w:sz w:val="28"/>
          <w:szCs w:val="28"/>
        </w:rPr>
        <w:tab/>
        <w:t xml:space="preserve">    </w:t>
      </w:r>
      <w:r w:rsidRPr="009B5BE2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167</w:t>
      </w:r>
    </w:p>
    <w:p w:rsidR="00885089" w:rsidRDefault="00885089" w:rsidP="00885089">
      <w:pPr>
        <w:ind w:firstLine="426"/>
        <w:jc w:val="center"/>
        <w:rPr>
          <w:b/>
          <w:sz w:val="28"/>
          <w:szCs w:val="28"/>
        </w:rPr>
      </w:pPr>
    </w:p>
    <w:p w:rsidR="00885089" w:rsidRPr="003C4953" w:rsidRDefault="00885089" w:rsidP="00885089">
      <w:pPr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 xml:space="preserve">Об утверждении Программы профилактики рисков причинения вреда (ущерба) охраняемым законом ценностям на 2022 год в сфере муниципального контроля на автомобильном транспорте и в дорожном хозяйстве в границах населенных пунктов </w:t>
      </w:r>
      <w:r>
        <w:rPr>
          <w:b/>
          <w:bCs/>
          <w:color w:val="000000"/>
          <w:sz w:val="24"/>
          <w:szCs w:val="24"/>
        </w:rPr>
        <w:t>Вьюнского</w:t>
      </w:r>
      <w:r w:rsidRPr="003C4953">
        <w:rPr>
          <w:b/>
          <w:bCs/>
          <w:color w:val="000000"/>
          <w:sz w:val="24"/>
          <w:szCs w:val="24"/>
        </w:rPr>
        <w:t xml:space="preserve"> сельсовета Колыванского района Новосибирской области</w:t>
      </w:r>
    </w:p>
    <w:p w:rsidR="00885089" w:rsidRPr="003C4953" w:rsidRDefault="00885089" w:rsidP="00885089">
      <w:pPr>
        <w:ind w:firstLine="567"/>
        <w:jc w:val="center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> 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Руководствуясь </w:t>
      </w:r>
      <w:r w:rsidRPr="003C4953">
        <w:rPr>
          <w:color w:val="000000"/>
          <w:sz w:val="24"/>
          <w:szCs w:val="24"/>
          <w:shd w:val="clear" w:color="auto" w:fill="FFFFFF"/>
        </w:rPr>
        <w:t>Постановлением Правительства 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3C4953">
        <w:rPr>
          <w:color w:val="000000"/>
          <w:sz w:val="24"/>
          <w:szCs w:val="24"/>
        </w:rPr>
        <w:t>, администрация </w:t>
      </w:r>
      <w:r>
        <w:rPr>
          <w:bCs/>
          <w:color w:val="000000"/>
          <w:sz w:val="24"/>
          <w:szCs w:val="24"/>
        </w:rPr>
        <w:t>Вьюнского</w:t>
      </w:r>
      <w:r w:rsidRPr="003C4953">
        <w:rPr>
          <w:bCs/>
          <w:color w:val="000000"/>
          <w:sz w:val="24"/>
          <w:szCs w:val="24"/>
        </w:rPr>
        <w:t xml:space="preserve"> сельсовета Колыванского района Новосибирской области</w:t>
      </w:r>
      <w:r w:rsidRPr="003C4953">
        <w:rPr>
          <w:color w:val="000000"/>
          <w:sz w:val="24"/>
          <w:szCs w:val="24"/>
        </w:rPr>
        <w:t xml:space="preserve"> Новосибирской области</w:t>
      </w:r>
    </w:p>
    <w:p w:rsidR="00885089" w:rsidRPr="003C4953" w:rsidRDefault="00885089" w:rsidP="00885089">
      <w:pPr>
        <w:ind w:firstLine="567"/>
        <w:jc w:val="both"/>
        <w:rPr>
          <w:b/>
          <w:color w:val="000000"/>
          <w:sz w:val="24"/>
          <w:szCs w:val="24"/>
        </w:rPr>
      </w:pPr>
      <w:r w:rsidRPr="003C4953">
        <w:rPr>
          <w:b/>
          <w:color w:val="000000"/>
          <w:sz w:val="24"/>
          <w:szCs w:val="24"/>
        </w:rPr>
        <w:t>ПОСТАНОВЛЯЕТ: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 xml:space="preserve"> 1.  Утвердить Программу профилактики рисков причинения вреда (ущерба) охраняемым законом ценностям на 2022 год в сфере муниципального контроля </w:t>
      </w:r>
      <w:r w:rsidRPr="003C4953">
        <w:rPr>
          <w:bCs/>
          <w:color w:val="000000"/>
          <w:sz w:val="24"/>
          <w:szCs w:val="24"/>
        </w:rPr>
        <w:t xml:space="preserve">на автомобильном транспорте и в дорожном хозяйстве в границах населенных пунктов </w:t>
      </w:r>
      <w:r>
        <w:rPr>
          <w:bCs/>
          <w:color w:val="000000"/>
          <w:sz w:val="24"/>
          <w:szCs w:val="24"/>
        </w:rPr>
        <w:t>Вьюнского</w:t>
      </w:r>
      <w:r w:rsidRPr="003C4953">
        <w:rPr>
          <w:bCs/>
          <w:color w:val="000000"/>
          <w:sz w:val="24"/>
          <w:szCs w:val="24"/>
        </w:rPr>
        <w:t xml:space="preserve"> сельсовета Колыванского района Новосибирской области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 xml:space="preserve">2. Опубликовать настоящее постановление в </w:t>
      </w:r>
      <w:r>
        <w:rPr>
          <w:color w:val="000000"/>
          <w:sz w:val="24"/>
          <w:szCs w:val="24"/>
        </w:rPr>
        <w:t xml:space="preserve">периодическом печатном издании </w:t>
      </w:r>
      <w:r w:rsidRPr="003C4953"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</w:rPr>
        <w:t>Бюллетень Вьюнского сельсовета</w:t>
      </w:r>
      <w:r w:rsidRPr="003C4953">
        <w:rPr>
          <w:color w:val="000000"/>
          <w:sz w:val="24"/>
          <w:szCs w:val="24"/>
        </w:rPr>
        <w:t xml:space="preserve">» и на официальном сайте администрации </w:t>
      </w:r>
      <w:r>
        <w:rPr>
          <w:bCs/>
          <w:color w:val="000000"/>
          <w:sz w:val="24"/>
          <w:szCs w:val="24"/>
        </w:rPr>
        <w:t>Вьюнского</w:t>
      </w:r>
      <w:r w:rsidRPr="003C4953">
        <w:rPr>
          <w:bCs/>
          <w:color w:val="000000"/>
          <w:sz w:val="24"/>
          <w:szCs w:val="24"/>
        </w:rPr>
        <w:t xml:space="preserve"> сельсовета Колыванского района Новосибирской области</w:t>
      </w:r>
      <w:r w:rsidRPr="003C4953">
        <w:rPr>
          <w:color w:val="000000"/>
          <w:sz w:val="24"/>
          <w:szCs w:val="24"/>
        </w:rPr>
        <w:t xml:space="preserve"> в сети Интернет.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3. Контроль за исполнением настоящего постановления оставляю за собой.</w:t>
      </w:r>
    </w:p>
    <w:p w:rsidR="00885089" w:rsidRPr="003C4953" w:rsidRDefault="00885089" w:rsidP="00885089">
      <w:pPr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885089" w:rsidRPr="003C4953" w:rsidRDefault="00885089" w:rsidP="00885089">
      <w:pPr>
        <w:jc w:val="both"/>
        <w:rPr>
          <w:bCs/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 xml:space="preserve">Глава </w:t>
      </w:r>
      <w:r>
        <w:rPr>
          <w:bCs/>
          <w:color w:val="000000"/>
          <w:sz w:val="24"/>
          <w:szCs w:val="24"/>
        </w:rPr>
        <w:t>Вьюнского</w:t>
      </w:r>
      <w:r w:rsidRPr="003C4953">
        <w:rPr>
          <w:bCs/>
          <w:color w:val="000000"/>
          <w:sz w:val="24"/>
          <w:szCs w:val="24"/>
        </w:rPr>
        <w:t xml:space="preserve"> сельсовета </w:t>
      </w:r>
    </w:p>
    <w:p w:rsidR="00885089" w:rsidRPr="003C4953" w:rsidRDefault="00885089" w:rsidP="00885089">
      <w:pPr>
        <w:jc w:val="both"/>
        <w:rPr>
          <w:bCs/>
          <w:color w:val="000000"/>
          <w:sz w:val="24"/>
          <w:szCs w:val="24"/>
        </w:rPr>
      </w:pPr>
      <w:r w:rsidRPr="003C4953">
        <w:rPr>
          <w:bCs/>
          <w:color w:val="000000"/>
          <w:sz w:val="24"/>
          <w:szCs w:val="24"/>
        </w:rPr>
        <w:t>Колыванского района</w:t>
      </w:r>
    </w:p>
    <w:p w:rsidR="00885089" w:rsidRPr="003C4953" w:rsidRDefault="00885089" w:rsidP="00885089">
      <w:pPr>
        <w:jc w:val="both"/>
        <w:rPr>
          <w:color w:val="000000"/>
          <w:sz w:val="24"/>
          <w:szCs w:val="24"/>
        </w:rPr>
      </w:pPr>
      <w:r w:rsidRPr="003C4953">
        <w:rPr>
          <w:bCs/>
          <w:color w:val="000000"/>
          <w:sz w:val="24"/>
          <w:szCs w:val="24"/>
        </w:rPr>
        <w:t xml:space="preserve">Новосибирской области                                                            </w:t>
      </w:r>
      <w:r>
        <w:rPr>
          <w:color w:val="000000"/>
          <w:sz w:val="24"/>
          <w:szCs w:val="24"/>
        </w:rPr>
        <w:t>Т.В. Хименко</w:t>
      </w:r>
    </w:p>
    <w:p w:rsidR="00885089" w:rsidRPr="003C4953" w:rsidRDefault="00885089" w:rsidP="00885089">
      <w:pPr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УТВЕРЖДЕНА</w:t>
      </w: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Постановлением Администрации </w:t>
      </w:r>
      <w:r>
        <w:rPr>
          <w:bCs/>
          <w:color w:val="000000"/>
          <w:sz w:val="24"/>
          <w:szCs w:val="24"/>
        </w:rPr>
        <w:t>Вьюнского</w:t>
      </w:r>
      <w:r w:rsidRPr="003C4953">
        <w:rPr>
          <w:bCs/>
          <w:color w:val="000000"/>
          <w:sz w:val="24"/>
          <w:szCs w:val="24"/>
        </w:rPr>
        <w:t xml:space="preserve"> сельсовета Колыванского района</w:t>
      </w:r>
      <w:r w:rsidRPr="003C4953">
        <w:rPr>
          <w:color w:val="000000"/>
          <w:sz w:val="24"/>
          <w:szCs w:val="24"/>
        </w:rPr>
        <w:t xml:space="preserve"> Новосибирской области</w:t>
      </w:r>
    </w:p>
    <w:p w:rsidR="00885089" w:rsidRPr="003C4953" w:rsidRDefault="00885089" w:rsidP="00885089">
      <w:pPr>
        <w:ind w:firstLine="567"/>
        <w:jc w:val="right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от </w:t>
      </w:r>
      <w:r>
        <w:rPr>
          <w:color w:val="000000"/>
          <w:sz w:val="24"/>
          <w:szCs w:val="24"/>
        </w:rPr>
        <w:t>20</w:t>
      </w:r>
      <w:r w:rsidRPr="003C4953">
        <w:rPr>
          <w:color w:val="000000"/>
          <w:sz w:val="24"/>
          <w:szCs w:val="24"/>
        </w:rPr>
        <w:t>.12.2021 г. № </w:t>
      </w:r>
      <w:r>
        <w:rPr>
          <w:color w:val="000000"/>
          <w:sz w:val="24"/>
          <w:szCs w:val="24"/>
        </w:rPr>
        <w:t>167</w:t>
      </w:r>
    </w:p>
    <w:p w:rsidR="00885089" w:rsidRPr="003C4953" w:rsidRDefault="00885089" w:rsidP="00885089">
      <w:pPr>
        <w:ind w:left="5940" w:firstLine="567"/>
        <w:jc w:val="right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885089" w:rsidRPr="003C4953" w:rsidRDefault="00885089" w:rsidP="00885089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>Программа профилактики рисков причинения вреда (ущерба) охраняемым законом ценностям на 2022 год в сфере муниципального контроля на автомобильном транспорте и в дорожном хозяйстве в границах населенных пунктов Вьюнского сельсовета Колыванского района Новосибирской области</w:t>
      </w:r>
    </w:p>
    <w:p w:rsidR="00885089" w:rsidRPr="003C4953" w:rsidRDefault="00885089" w:rsidP="00885089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> 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2022 год в сфере муниципального контроля </w:t>
      </w:r>
      <w:r w:rsidRPr="003C4953">
        <w:rPr>
          <w:b/>
          <w:bCs/>
          <w:color w:val="000000"/>
          <w:sz w:val="24"/>
          <w:szCs w:val="24"/>
        </w:rPr>
        <w:t xml:space="preserve">на </w:t>
      </w:r>
      <w:r w:rsidRPr="003C4953">
        <w:rPr>
          <w:bCs/>
          <w:color w:val="000000"/>
          <w:sz w:val="24"/>
          <w:szCs w:val="24"/>
        </w:rPr>
        <w:t>автомобильном транспорте и в дорожном хозяйстве в границах населенных пунктов</w:t>
      </w:r>
      <w:r w:rsidRPr="003C4953">
        <w:rPr>
          <w:color w:val="000000"/>
          <w:sz w:val="24"/>
          <w:szCs w:val="24"/>
        </w:rPr>
        <w:t> </w:t>
      </w:r>
      <w:r>
        <w:rPr>
          <w:bCs/>
          <w:color w:val="000000"/>
          <w:sz w:val="24"/>
          <w:szCs w:val="24"/>
        </w:rPr>
        <w:t>Вьюнского</w:t>
      </w:r>
      <w:r w:rsidRPr="003C4953">
        <w:rPr>
          <w:bCs/>
          <w:color w:val="000000"/>
          <w:sz w:val="24"/>
          <w:szCs w:val="24"/>
        </w:rPr>
        <w:t xml:space="preserve"> сельсовета Колыванского района</w:t>
      </w:r>
      <w:r w:rsidRPr="003C4953">
        <w:rPr>
          <w:color w:val="000000"/>
          <w:sz w:val="24"/>
          <w:szCs w:val="24"/>
        </w:rPr>
        <w:t xml:space="preserve"> Новосибирской области (далее – Программа) разработана в целях стимулирования добросовестного соблюдения обязательных требований организациями и гражданами, устранения условий, причин и факторов, способных привести к нарушениям обязательных требований и (или) причинению вреда (ущерба) охраняемым законом ценностям, создания 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85089" w:rsidRPr="003C4953" w:rsidRDefault="00885089" w:rsidP="00885089">
      <w:pPr>
        <w:ind w:firstLine="540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Настоящая Программа разработана и подлежит исполнению администрацией </w:t>
      </w:r>
      <w:r>
        <w:rPr>
          <w:bCs/>
          <w:color w:val="000000"/>
          <w:sz w:val="24"/>
          <w:szCs w:val="24"/>
        </w:rPr>
        <w:t>Вьюнского</w:t>
      </w:r>
      <w:r w:rsidRPr="003C4953">
        <w:rPr>
          <w:bCs/>
          <w:color w:val="000000"/>
          <w:sz w:val="24"/>
          <w:szCs w:val="24"/>
        </w:rPr>
        <w:t xml:space="preserve"> сельсовета Колыванского района</w:t>
      </w:r>
      <w:r w:rsidRPr="003C4953">
        <w:rPr>
          <w:color w:val="000000"/>
          <w:sz w:val="24"/>
          <w:szCs w:val="24"/>
        </w:rPr>
        <w:t xml:space="preserve"> Новосибирской области (далее по тексту – администрация).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885089" w:rsidRPr="003C4953" w:rsidRDefault="00885089" w:rsidP="00885089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>1. Анализ текущего состояния осуществления муниципального контроля, описание текущего развития профилактической деятельности контрольного органа, характеристика проблем, на решение которых направлена Программа</w:t>
      </w:r>
    </w:p>
    <w:p w:rsidR="00885089" w:rsidRPr="003C4953" w:rsidRDefault="00885089" w:rsidP="00885089">
      <w:pPr>
        <w:ind w:left="567"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> 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1.1. Вид муниципального контроля: муниципальный контроль </w:t>
      </w:r>
      <w:r w:rsidRPr="003C4953">
        <w:rPr>
          <w:bCs/>
          <w:color w:val="000000"/>
          <w:sz w:val="24"/>
          <w:szCs w:val="24"/>
        </w:rPr>
        <w:t>на автомобильном транспорте и в дорожном хозяйстве в границах населенных пунктов</w:t>
      </w:r>
      <w:r w:rsidRPr="003C4953">
        <w:rPr>
          <w:color w:val="000000"/>
          <w:sz w:val="24"/>
          <w:szCs w:val="24"/>
        </w:rPr>
        <w:t>.</w:t>
      </w:r>
    </w:p>
    <w:p w:rsidR="00885089" w:rsidRPr="003C4953" w:rsidRDefault="00885089" w:rsidP="00885089">
      <w:pPr>
        <w:ind w:firstLine="709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1.2. Предметом муниципального контроля на территории муниципального образования является соблюдение гражданами и организациями (далее – контролируемые лица) обязательных требований:</w:t>
      </w:r>
    </w:p>
    <w:p w:rsidR="00885089" w:rsidRPr="003C4953" w:rsidRDefault="00885089" w:rsidP="00885089">
      <w:pPr>
        <w:ind w:firstLine="766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885089" w:rsidRPr="003C4953" w:rsidRDefault="00885089" w:rsidP="00885089">
      <w:pPr>
        <w:ind w:firstLine="766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а) к эксплуатации объектов дорожного сервиса, размещенных</w:t>
      </w:r>
      <w:r w:rsidRPr="003C4953">
        <w:rPr>
          <w:color w:val="000000"/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885089" w:rsidRPr="003C4953" w:rsidRDefault="00885089" w:rsidP="00885089">
      <w:pPr>
        <w:ind w:firstLine="766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б) к осуществлению работ по капитальному ремонту, ремонту</w:t>
      </w:r>
      <w:r w:rsidRPr="003C4953">
        <w:rPr>
          <w:color w:val="000000"/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885089" w:rsidRPr="003C4953" w:rsidRDefault="00885089" w:rsidP="00885089">
      <w:pPr>
        <w:ind w:firstLine="708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</w:t>
      </w:r>
      <w:r w:rsidRPr="003C4953">
        <w:rPr>
          <w:bCs/>
          <w:color w:val="000000"/>
          <w:sz w:val="24"/>
          <w:szCs w:val="24"/>
        </w:rPr>
        <w:t>на автомобильном транспорте и в дорожном хозяйстве</w:t>
      </w:r>
      <w:r w:rsidRPr="003C4953">
        <w:rPr>
          <w:b/>
          <w:bCs/>
          <w:color w:val="000000"/>
          <w:sz w:val="24"/>
          <w:szCs w:val="24"/>
        </w:rPr>
        <w:t xml:space="preserve"> </w:t>
      </w:r>
      <w:r w:rsidRPr="003C4953">
        <w:rPr>
          <w:color w:val="000000"/>
          <w:sz w:val="24"/>
          <w:szCs w:val="24"/>
        </w:rPr>
        <w:t>в области организации регулярных перевозок;</w:t>
      </w:r>
    </w:p>
    <w:p w:rsidR="00885089" w:rsidRPr="003C4953" w:rsidRDefault="00885089" w:rsidP="00885089">
      <w:pPr>
        <w:ind w:firstLine="709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885089" w:rsidRPr="003C4953" w:rsidRDefault="00885089" w:rsidP="00885089">
      <w:pPr>
        <w:ind w:firstLine="540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885089" w:rsidRPr="003C4953" w:rsidRDefault="00885089" w:rsidP="00885089">
      <w:pPr>
        <w:ind w:firstLine="709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lastRenderedPageBreak/>
        <w:t> </w:t>
      </w:r>
    </w:p>
    <w:p w:rsidR="00885089" w:rsidRPr="003C4953" w:rsidRDefault="00885089" w:rsidP="00885089">
      <w:pPr>
        <w:ind w:firstLine="709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Администрацией за 11 месяцев 2021 года проведено 0 проверок соблюдения действующего законодательства Российской Федерации в указанной сфере.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В рамках профилактики рисков причинения вреда (ущерба) охраняемым законом ценностям администрацией в 2021 году осуществляются следующие мероприятия: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1)    размещение на официальном сайте администрации в сети «Интернет» 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 контроля, а также текстов соответствующих нормативных правовых актов;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2)    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3)    обеспечение регулярного обобщения практики осуществления муниципального контроля и размещение на официальном интернет-сайте администрации 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4)    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</w:t>
      </w:r>
      <w:hyperlink r:id="rId5" w:tgtFrame="_blank" w:history="1">
        <w:r w:rsidRPr="003C4953">
          <w:rPr>
            <w:color w:val="0000FF"/>
            <w:sz w:val="24"/>
            <w:szCs w:val="24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3C4953">
        <w:rPr>
          <w:color w:val="000000"/>
          <w:sz w:val="24"/>
          <w:szCs w:val="24"/>
        </w:rPr>
        <w:t>».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За 11 месяцев 2021 года администрацией выдано 0 предостережений о недопустимости нарушения обязательных требований.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885089" w:rsidRPr="003C4953" w:rsidRDefault="00885089" w:rsidP="00885089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>2. Цели и задачи реализации Программы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2.1. Целями профилактической работы являются: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4) предупреждение нарушений контролируемыми лицами 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5) снижение административной нагрузки на контролируемых лиц;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6) снижение размера ущерба, причиняемого охраняемым законом ценностям.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2.2. Задачами профилактической работы являются: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1) укрепление системы профилактики нарушений обязательных требований;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2)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3) повышение правосознания и правовой культуры организаций и граждан в сфере рассматриваемых правоотношений.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В положении о виде контроля 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85089" w:rsidRPr="003C4953" w:rsidRDefault="00885089" w:rsidP="00885089">
      <w:pPr>
        <w:ind w:firstLine="567"/>
        <w:jc w:val="both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lastRenderedPageBreak/>
        <w:t>В положении о виде контроля с</w:t>
      </w:r>
      <w:r w:rsidRPr="003C4953">
        <w:rPr>
          <w:color w:val="000000"/>
          <w:sz w:val="24"/>
          <w:szCs w:val="24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 в программе способы самообследования в автоматизированном режиме не определены (ч.1 ст.51 №248-ФЗ).</w:t>
      </w:r>
    </w:p>
    <w:p w:rsidR="00885089" w:rsidRPr="003C4953" w:rsidRDefault="00885089" w:rsidP="00885089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885089" w:rsidRPr="003C4953" w:rsidRDefault="00885089" w:rsidP="00885089">
      <w:pPr>
        <w:ind w:firstLine="567"/>
        <w:jc w:val="center"/>
        <w:rPr>
          <w:b/>
          <w:bCs/>
          <w:color w:val="000000"/>
          <w:sz w:val="24"/>
          <w:szCs w:val="24"/>
        </w:rPr>
        <w:sectPr w:rsidR="00885089" w:rsidRPr="003C49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5089" w:rsidRPr="003C4953" w:rsidRDefault="00885089" w:rsidP="00885089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lastRenderedPageBreak/>
        <w:t>3. Перечень профилактических мероприятий, сроки (периодичность) их проведения</w:t>
      </w:r>
    </w:p>
    <w:p w:rsidR="00885089" w:rsidRPr="003C4953" w:rsidRDefault="00885089" w:rsidP="00885089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tbl>
      <w:tblPr>
        <w:tblW w:w="10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4888"/>
        <w:gridCol w:w="2780"/>
        <w:gridCol w:w="4350"/>
      </w:tblGrid>
      <w:tr w:rsidR="00885089" w:rsidRPr="003C4953" w:rsidTr="0059438D">
        <w:trPr>
          <w:trHeight w:val="6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№ п/п</w:t>
            </w:r>
          </w:p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Наименование</w:t>
            </w:r>
          </w:p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Ответственное должностное лицо</w:t>
            </w:r>
          </w:p>
        </w:tc>
      </w:tr>
      <w:tr w:rsidR="00885089" w:rsidRPr="003C4953" w:rsidTr="0059438D">
        <w:trPr>
          <w:trHeight w:val="2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Информирование</w:t>
            </w:r>
          </w:p>
          <w:p w:rsidR="00885089" w:rsidRPr="003C4953" w:rsidRDefault="00885089" w:rsidP="0059438D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Информирование осуществляется администрацией по вопросам соблюдения обязательных требований посредством размещения соответствующих сведений на официальном сайте администрации и в печатном издании муниципального образования</w:t>
            </w:r>
          </w:p>
          <w:p w:rsidR="00885089" w:rsidRPr="003C4953" w:rsidRDefault="00885089" w:rsidP="0059438D">
            <w:pPr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885089" w:rsidRPr="003C4953" w:rsidTr="0059438D">
        <w:trPr>
          <w:trHeight w:val="33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885089" w:rsidRPr="003C4953" w:rsidRDefault="00885089" w:rsidP="0059438D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Обобщение правоприменительной практики осуществляется администрацией посредством сбора и анализа данных о проведенных контрольных мероприятиях и их результатах.</w:t>
            </w:r>
          </w:p>
          <w:p w:rsidR="00885089" w:rsidRPr="003C4953" w:rsidRDefault="00885089" w:rsidP="0059438D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По итогам обобщения правоприменительной практики администрация готовит доклад, содержащий результаты обобщения правоприменительной практики по осуществлению муниципального контроля, который утверждается руководителем контрольного органа</w:t>
            </w:r>
          </w:p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40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885089" w:rsidRPr="003C4953" w:rsidTr="0059438D">
        <w:trPr>
          <w:trHeight w:val="38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Объявление предостережения</w:t>
            </w:r>
          </w:p>
          <w:p w:rsidR="00885089" w:rsidRPr="003C4953" w:rsidRDefault="00885089" w:rsidP="0059438D">
            <w:pPr>
              <w:ind w:right="131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 администрации 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885089" w:rsidRPr="003C4953" w:rsidRDefault="00885089" w:rsidP="0059438D">
            <w:pPr>
              <w:spacing w:line="277" w:lineRule="atLeast"/>
              <w:ind w:right="131"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Специалист администрации, к должностным обязанностям которого относится осуществление муниципального контроля</w:t>
            </w:r>
          </w:p>
        </w:tc>
      </w:tr>
      <w:tr w:rsidR="00885089" w:rsidRPr="003C4953" w:rsidTr="0059438D">
        <w:trPr>
          <w:trHeight w:val="22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spacing w:line="230" w:lineRule="atLeast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Консультирование.</w:t>
            </w:r>
          </w:p>
          <w:p w:rsidR="00885089" w:rsidRPr="003C4953" w:rsidRDefault="00885089" w:rsidP="0059438D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Консультирование осуществляется в устной или письменной форме 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spacing w:line="230" w:lineRule="atLeast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Постоянно по 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885089" w:rsidRPr="003C4953" w:rsidTr="0059438D">
        <w:trPr>
          <w:trHeight w:val="14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spacing w:line="230" w:lineRule="atLeast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5</w:t>
            </w:r>
          </w:p>
          <w:p w:rsidR="00885089" w:rsidRPr="003C4953" w:rsidRDefault="00885089" w:rsidP="0059438D">
            <w:pPr>
              <w:spacing w:line="230" w:lineRule="atLeast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right="131"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Один раз в год</w:t>
            </w:r>
          </w:p>
          <w:p w:rsidR="00885089" w:rsidRPr="003C4953" w:rsidRDefault="00885089" w:rsidP="0059438D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  <w:p w:rsidR="00885089" w:rsidRPr="003C4953" w:rsidRDefault="00885089" w:rsidP="0059438D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  <w:p w:rsidR="00885089" w:rsidRPr="003C4953" w:rsidRDefault="00885089" w:rsidP="0059438D">
            <w:pPr>
              <w:spacing w:line="230" w:lineRule="atLeast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885089" w:rsidRPr="003C4953" w:rsidRDefault="00885089" w:rsidP="00885089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885089" w:rsidRPr="003C4953" w:rsidRDefault="00885089" w:rsidP="00885089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color w:val="22272F"/>
          <w:sz w:val="24"/>
          <w:szCs w:val="24"/>
          <w:shd w:val="clear" w:color="auto" w:fill="FFFFFF"/>
        </w:rPr>
        <w:t> </w:t>
      </w:r>
    </w:p>
    <w:p w:rsidR="00885089" w:rsidRPr="003C4953" w:rsidRDefault="00885089" w:rsidP="00885089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p w:rsidR="00885089" w:rsidRPr="003C4953" w:rsidRDefault="00885089" w:rsidP="00885089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b/>
          <w:bCs/>
          <w:color w:val="000000"/>
          <w:sz w:val="24"/>
          <w:szCs w:val="24"/>
        </w:rPr>
        <w:t>4. Показатели результативности и эффективности Программы</w:t>
      </w:r>
    </w:p>
    <w:p w:rsidR="00885089" w:rsidRPr="003C4953" w:rsidRDefault="00885089" w:rsidP="00885089">
      <w:pPr>
        <w:ind w:firstLine="567"/>
        <w:jc w:val="center"/>
        <w:rPr>
          <w:color w:val="000000"/>
          <w:sz w:val="24"/>
          <w:szCs w:val="24"/>
        </w:rPr>
      </w:pPr>
      <w:r w:rsidRPr="003C4953">
        <w:rPr>
          <w:color w:val="000000"/>
          <w:sz w:val="24"/>
          <w:szCs w:val="24"/>
        </w:rPr>
        <w:t> </w:t>
      </w:r>
    </w:p>
    <w:tbl>
      <w:tblPr>
        <w:tblW w:w="10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09"/>
        <w:gridCol w:w="4819"/>
      </w:tblGrid>
      <w:tr w:rsidR="00885089" w:rsidRPr="003C4953" w:rsidTr="0059438D">
        <w:trPr>
          <w:trHeight w:val="5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lastRenderedPageBreak/>
              <w:t>№</w:t>
            </w:r>
          </w:p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п/п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Величина</w:t>
            </w:r>
          </w:p>
        </w:tc>
      </w:tr>
      <w:tr w:rsidR="00885089" w:rsidRPr="003C4953" w:rsidTr="0059438D">
        <w:trPr>
          <w:trHeight w:val="17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11.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100%</w:t>
            </w:r>
          </w:p>
        </w:tc>
      </w:tr>
      <w:tr w:rsidR="00885089" w:rsidRPr="003C4953" w:rsidTr="0059438D">
        <w:trPr>
          <w:trHeight w:val="12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22.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85089" w:rsidRPr="003C4953" w:rsidRDefault="00885089" w:rsidP="0059438D">
            <w:pPr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Исполнено / Не исполнено</w:t>
            </w:r>
          </w:p>
        </w:tc>
      </w:tr>
      <w:tr w:rsidR="00885089" w:rsidRPr="003C4953" w:rsidTr="0059438D">
        <w:trPr>
          <w:trHeight w:val="33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119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Доля выданных предостережений по результатам рассмотрения обращений 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20% и более</w:t>
            </w:r>
          </w:p>
        </w:tc>
      </w:tr>
      <w:tr w:rsidR="00885089" w:rsidRPr="003C4953" w:rsidTr="0059438D">
        <w:trPr>
          <w:trHeight w:val="12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spacing w:line="230" w:lineRule="atLeast"/>
              <w:ind w:left="220" w:firstLine="567"/>
              <w:jc w:val="both"/>
              <w:rPr>
                <w:sz w:val="24"/>
                <w:szCs w:val="24"/>
              </w:rPr>
            </w:pPr>
            <w:r w:rsidRPr="003C4953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spacing w:line="274" w:lineRule="atLeast"/>
              <w:ind w:firstLine="567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Доля лиц, удовлетворённых консультированием в общем количестве лиц, обратившихся за консультированием</w:t>
            </w:r>
          </w:p>
          <w:p w:rsidR="00885089" w:rsidRPr="003C4953" w:rsidRDefault="00885089" w:rsidP="0059438D">
            <w:pPr>
              <w:spacing w:line="274" w:lineRule="atLeast"/>
              <w:ind w:firstLine="440"/>
              <w:jc w:val="both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85089" w:rsidRPr="003C4953" w:rsidRDefault="00885089" w:rsidP="0059438D">
            <w:pPr>
              <w:spacing w:line="277" w:lineRule="atLeast"/>
              <w:ind w:firstLine="567"/>
              <w:jc w:val="center"/>
              <w:rPr>
                <w:sz w:val="24"/>
                <w:szCs w:val="24"/>
              </w:rPr>
            </w:pPr>
            <w:r w:rsidRPr="003C4953">
              <w:rPr>
                <w:sz w:val="24"/>
                <w:szCs w:val="24"/>
              </w:rPr>
              <w:t>100%</w:t>
            </w:r>
          </w:p>
        </w:tc>
      </w:tr>
    </w:tbl>
    <w:p w:rsidR="00885089" w:rsidRPr="003C4953" w:rsidRDefault="00885089" w:rsidP="00885089">
      <w:pPr>
        <w:ind w:firstLine="567"/>
        <w:rPr>
          <w:color w:val="000000"/>
          <w:sz w:val="24"/>
          <w:szCs w:val="24"/>
        </w:rPr>
        <w:sectPr w:rsidR="00885089" w:rsidRPr="003C4953" w:rsidSect="000B701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85089" w:rsidRPr="003C4953" w:rsidRDefault="00885089" w:rsidP="0088508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03ADB" w:rsidRDefault="00A03ADB">
      <w:bookmarkStart w:id="0" w:name="_GoBack"/>
      <w:bookmarkEnd w:id="0"/>
    </w:p>
    <w:sectPr w:rsidR="00A0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F3"/>
    <w:rsid w:val="003A62F3"/>
    <w:rsid w:val="00885089"/>
    <w:rsid w:val="00A0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-search.minjust.ru:8080/bigs/showDocument.html?id=657E8284-BC2A-4A2A-B081-84E5E12B55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1680</Words>
  <Characters>9579</Characters>
  <Application>Microsoft Office Word</Application>
  <DocSecurity>0</DocSecurity>
  <Lines>79</Lines>
  <Paragraphs>22</Paragraphs>
  <ScaleCrop>false</ScaleCrop>
  <Company>щш</Company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2022-02-07T06:40:00Z</dcterms:created>
  <dcterms:modified xsi:type="dcterms:W3CDTF">2022-02-07T06:40:00Z</dcterms:modified>
</cp:coreProperties>
</file>