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162A9" w:rsidRPr="003162A9" w:rsidRDefault="003162A9" w:rsidP="003162A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3162A9" w:rsidRPr="003162A9" w:rsidRDefault="003162A9" w:rsidP="003162A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04.09.2023 г.                        с.Вьюны                        № 95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162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Правилах определения нормативных затрат на обеспечение функций органов местного самоуправления Вьюнского сельсовета Колыванского района Новосибирской области, подведомственных муниципальных казенных учреждений Вьюнского сельсовета Колыванского района Новосибирской области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</w:t>
      </w:r>
      <w:hyperlink r:id="rId6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hyperlink r:id="rId7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</w:t>
        </w:r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купок товаров, работ, услуг для обеспечения государственных и муниципальных нужд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» и постановлением Правительства Российской Федерации от 13.10.2014 № 1047 «</w:t>
      </w:r>
      <w:hyperlink r:id="rId8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Об общих требованиях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подведомственные казенные учреждения»,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Вьюнского сельсовета Колыванского района Новосибирской области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162A9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1. Установить Правила определения нормативных затрат на обеспечение функций органов местного самоуправления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подведомственных муниципальных казен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ных учреждений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пос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тановление администрации Вьюнского сельсовета Колыванского района Новосибирской области от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07.05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.2018 №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64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</w:t>
      </w:r>
      <w:r w:rsidRPr="003162A9">
        <w:rPr>
          <w:rFonts w:ascii="Times New Roman" w:hAnsi="Times New Roman" w:cs="Times New Roman"/>
          <w:bCs/>
          <w:sz w:val="28"/>
          <w:szCs w:val="28"/>
        </w:rPr>
        <w:t>нормативных затрат</w:t>
      </w:r>
      <w:r w:rsidRPr="003162A9">
        <w:rPr>
          <w:rFonts w:ascii="Times New Roman" w:hAnsi="Times New Roman" w:cs="Times New Roman"/>
          <w:sz w:val="28"/>
          <w:szCs w:val="28"/>
        </w:rPr>
        <w:br/>
      </w:r>
      <w:r w:rsidRPr="003162A9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муниципальных органов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3162A9">
        <w:rPr>
          <w:rFonts w:ascii="Times New Roman" w:hAnsi="Times New Roman" w:cs="Times New Roman"/>
          <w:sz w:val="28"/>
          <w:szCs w:val="28"/>
        </w:rPr>
        <w:br/>
      </w:r>
      <w:r w:rsidRPr="003162A9">
        <w:rPr>
          <w:rFonts w:ascii="Times New Roman" w:hAnsi="Times New Roman" w:cs="Times New Roman"/>
          <w:bCs/>
          <w:sz w:val="28"/>
          <w:szCs w:val="28"/>
        </w:rPr>
        <w:t>и подведомственных им казенных учреждений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 «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Бюллетень Вьюнского сельсовета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» и  разместить на официальном сайте 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Вьюнского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области. 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2A9" w:rsidRPr="003162A9" w:rsidRDefault="003162A9" w:rsidP="00316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2A9" w:rsidRPr="003162A9" w:rsidRDefault="003162A9" w:rsidP="0031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3162A9" w:rsidRPr="003162A9" w:rsidRDefault="003162A9" w:rsidP="0031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Колыванского района</w:t>
      </w:r>
    </w:p>
    <w:p w:rsidR="003162A9" w:rsidRPr="003162A9" w:rsidRDefault="003162A9" w:rsidP="00316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3162A9" w:rsidRPr="003162A9" w:rsidRDefault="003162A9" w:rsidP="0031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  Приложение </w:t>
      </w: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lang w:eastAsia="ru-RU"/>
        </w:rPr>
      </w:pPr>
      <w:r w:rsidRPr="003162A9">
        <w:rPr>
          <w:rFonts w:ascii="Times New Roman" w:hAnsi="Times New Roman" w:cs="Times New Roman"/>
          <w:sz w:val="28"/>
          <w:lang w:eastAsia="ru-RU"/>
        </w:rPr>
        <w:t xml:space="preserve">Вьюнского сельсовета </w:t>
      </w: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lang w:eastAsia="ru-RU"/>
        </w:rPr>
        <w:t xml:space="preserve">Колыванского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162A9" w:rsidRPr="003162A9" w:rsidRDefault="003162A9" w:rsidP="003162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от 04.09. 2023 г. № 95</w:t>
      </w:r>
    </w:p>
    <w:p w:rsidR="003162A9" w:rsidRPr="003162A9" w:rsidRDefault="003162A9" w:rsidP="003162A9">
      <w:pPr>
        <w:spacing w:before="100" w:beforeAutospacing="1" w:after="100" w:afterAutospacing="1" w:line="237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нормативных затрат на обеспечение функций органов местного самоуправления </w:t>
      </w:r>
      <w:r w:rsidRPr="0031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области, подведомственных муниципальных казенных учреждений </w:t>
      </w:r>
      <w:r w:rsidRPr="0031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органов местного самоуправления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области, подведомственных муниципальных казенных учрежде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ний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области, (далее – Правила) разработаны в соответствии с Федеральным законом </w:t>
      </w:r>
      <w:hyperlink r:id="rId9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hyperlink r:id="rId10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</w:t>
        </w:r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ых нужд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» (далее – Закон о контрактной системе), постановлением Правительства Российской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Федерации от 13.10.2014 № 1047 «</w:t>
      </w:r>
      <w:hyperlink r:id="rId11" w:tgtFrame="_blank" w:history="1"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Об общих треб</w:t>
        </w:r>
        <w:r w:rsidRPr="003162A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ованиях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я»,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и устанавливают порядок определения нормативных затрат на обеспечение функций органов местного самоуправления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 включая подведомственные муниципальные казенные учреждения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(далее - нормативные затраты).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к определению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затрат на обеспечение функций органов местного самоуправления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подведомственных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казенных учреждений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сти (далее – Требования) (приложение к Правилам), органы местного самоуправления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(далее – органы местного самоуправления) утверждают нормативные затраты, а также вносят изменения в норматив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ные затраты.</w:t>
      </w:r>
      <w:proofErr w:type="gramEnd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3. Нормативные затраты, порядок определения которых не установлен Требованиями, определяются в порядке, устанавливаемом органами местного самоуправления.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При утверждении нормативных затрат в отношении проведения текущего ремонта органы местног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 самоуправления учитывают его периодичность, предусмотренную пунктом 60 Требований.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ограничивается объемом доведенных органам местного самоуправлени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я и находящимся в их ведении муниципальным казенным учреждениям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как получателям бюджетных средств лимитов бюджетных обязательств на закупку товаров, работ, услуг в рамках исполнения бюджета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области. </w:t>
      </w:r>
      <w:proofErr w:type="gramEnd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руемые цены (тарифы).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4. 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органами местного самоуправления.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Для определения нормативных затрат в со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ответствии с разделами I и II Требований в формулах используются нормативы количества товаров, работ, услуг, устанавливаемые органами местного самоуправления.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5. Органы местного самоуправления разрабатывают и утверждают индивидуальные (установленные для ка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) количества абонентских номеров пользовательского (оконечного) оборудования, подключенного к сети подвижной связи;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2) цены услуг подвижной связи;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3) количества SIM-карт;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4) цены и количества принтеров, многофункциональных устройств и копировальных аппарат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ов, и иной оргтехники;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5) количества и цены средств подвижной связи;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6) количества и цены планшетных компьютеров;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7) количества и цены носителей информации;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цены и объема потребления расходных материалов для различных типов принтеров, многофункциональны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х устройств, копировальных аппаратов и иной оргтехники;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9) перечня периодических печатных изданий и справочной литературы;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10) количества и цены рабочих станций;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11) количества и цены транспортных средств с учетом нормативов, предусмотренных приложением к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Требованиям;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12) количества и цены мебели;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13) количества и цены канцелярских принадлежностей;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14) количества и цены хозяйственных товаров и принадлежностей;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15) количества и цены материальных запасов для нужд гражданской обороны;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16) количества и цены ины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х товаров и услуг.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самоуправления, подведомственных ему муниц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ипальных казенных учреждений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бухгалтерском учете.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ивными правовыми (правовыми) актами.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нормативов цены и нормативов количества товаров, работ и услуг для руководителей муниципальных казенных учреждений </w:t>
      </w:r>
      <w:r w:rsidRPr="0031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 не могут превышать (если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Требованиями, для муниципального служащего, замещающего дол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жность руководителя (заместителя руководителя) структурного подразделения органа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самоуправления,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относящуюся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 высшей группе должностей муниципальной службы категории «руководители».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9. Органы местного самоуправления при утверждении нормативных за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трат вправе устанавливать иные формулы расчета и порядок их применения.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 Нормативные затраты подлежат размещению в единой информационной системе в сфере закупок.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hAnsi="Times New Roman" w:cs="Times New Roman"/>
          <w:sz w:val="24"/>
          <w:lang w:eastAsia="ru-RU"/>
        </w:rPr>
        <w:t>Приложение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hAnsi="Times New Roman" w:cs="Times New Roman"/>
          <w:sz w:val="24"/>
          <w:lang w:eastAsia="ru-RU"/>
        </w:rPr>
        <w:t>к Правилам определения нормативных зат</w:t>
      </w:r>
      <w:r w:rsidRPr="003162A9">
        <w:rPr>
          <w:rFonts w:ascii="Times New Roman" w:hAnsi="Times New Roman" w:cs="Times New Roman"/>
          <w:sz w:val="24"/>
          <w:lang w:eastAsia="ru-RU"/>
        </w:rPr>
        <w:t>рат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hAnsi="Times New Roman" w:cs="Times New Roman"/>
          <w:sz w:val="24"/>
          <w:lang w:eastAsia="ru-RU"/>
        </w:rPr>
        <w:t xml:space="preserve">на обеспечение функций органов местного самоуправления 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eastAsia="Times New Roman" w:hAnsi="Times New Roman" w:cs="Times New Roman"/>
          <w:sz w:val="24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4"/>
          <w:lang w:eastAsia="ru-RU"/>
        </w:rPr>
        <w:t xml:space="preserve">района </w:t>
      </w:r>
      <w:proofErr w:type="gramStart"/>
      <w:r w:rsidRPr="003162A9">
        <w:rPr>
          <w:rFonts w:ascii="Times New Roman" w:hAnsi="Times New Roman" w:cs="Times New Roman"/>
          <w:sz w:val="24"/>
          <w:lang w:eastAsia="ru-RU"/>
        </w:rPr>
        <w:t>Новосибирской</w:t>
      </w:r>
      <w:proofErr w:type="gramEnd"/>
      <w:r w:rsidRPr="003162A9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hAnsi="Times New Roman" w:cs="Times New Roman"/>
          <w:sz w:val="24"/>
          <w:lang w:eastAsia="ru-RU"/>
        </w:rPr>
        <w:t>области, подведомственных муниципальных казенных учреждений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eastAsia="Times New Roman" w:hAnsi="Times New Roman" w:cs="Times New Roman"/>
          <w:sz w:val="24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4"/>
          <w:lang w:eastAsia="ru-RU"/>
        </w:rPr>
        <w:t>района Новосибирской области</w:t>
      </w:r>
    </w:p>
    <w:p w:rsidR="008F24EA" w:rsidRPr="003162A9" w:rsidRDefault="003162A9" w:rsidP="003162A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3162A9">
        <w:rPr>
          <w:rFonts w:ascii="Times New Roman" w:hAnsi="Times New Roman" w:cs="Times New Roman"/>
          <w:sz w:val="24"/>
          <w:lang w:eastAsia="ru-RU"/>
        </w:rPr>
        <w:t> </w:t>
      </w:r>
    </w:p>
    <w:p w:rsidR="003162A9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P85"/>
      <w:bookmarkEnd w:id="0"/>
    </w:p>
    <w:p w:rsidR="003162A9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162A9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162A9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F24EA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lang w:eastAsia="ru-RU"/>
        </w:rPr>
        <w:t>ТРЕБОВА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>НИЯ</w:t>
      </w:r>
    </w:p>
    <w:p w:rsidR="008F24EA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lang w:eastAsia="ru-RU"/>
        </w:rPr>
        <w:t xml:space="preserve">к определению нормативных затрат на обеспечение функций органов местного самоуправления </w:t>
      </w:r>
      <w:r w:rsidRPr="0031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 xml:space="preserve">района Новосибирской области, подведомственных муниципальных казенных учреждений </w:t>
      </w:r>
      <w:r w:rsidRPr="0031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 Колыванского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 xml:space="preserve">района </w:t>
      </w:r>
      <w:r w:rsidRPr="003162A9">
        <w:rPr>
          <w:rFonts w:ascii="Times New Roman" w:hAnsi="Times New Roman" w:cs="Times New Roman"/>
          <w:b/>
          <w:sz w:val="28"/>
          <w:lang w:eastAsia="ru-RU"/>
        </w:rPr>
        <w:t>Новосибирской области</w:t>
      </w:r>
    </w:p>
    <w:p w:rsidR="008F24EA" w:rsidRPr="003162A9" w:rsidRDefault="003162A9" w:rsidP="003162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P92"/>
      <w:bookmarkEnd w:id="1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услуги связи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1. Затраты на местную телефонную связь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абонентских номеров пользовательского (оконечного) оборудован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(платой за базовый объем телефонных соединений);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ежемесячная i-я абон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с i-й абонентской платой (платой за базовый объем телефонных соединений);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во абонентских номеров для передачи голосовой информации, используемых для местных телефонных соединений, с g-м тарифом;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продолжительность местных телефонных соединений в месяц в расчете на 1 абонентский номер для передачи голосовой информации по g-му та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минуты разговора при местных телефонных соединениях по g-му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местной телефонной связи по g-му тарифу.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2. Затраты на повременную оплату междугородних и международных телефонных соединений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продолжительность междугородних телефонных соединений в месяц в расчете на 1 абонентски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й телефонный номер для передачи голосовой информации по i-му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минуты разговора при междугородних телефонных соединениях по i-му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междугородней телефонной связи по i-му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нентских номеров для передачи голосовой информации, используемых для международных телефонных соединений, с j-м тарифом;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продолжительность международных телефонных соединений в месяц в расчете на 1 абонентский номер для передачи голосовой информации по j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минуты разговора при международных телефонных соединениях по j-му тарифу;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международной телефонной связи по j-му тарифу.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3. Затраты на оплату услуг подвижной связи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органами местного самоуправления в соот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ветствии с </w:t>
      </w:r>
      <w:hyperlink r:id="rId12" w:anchor="P50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6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определения нормативных затрат на обеспечение функций органов местного самоуправления Нижнекаменского сельсовета Ордынского района Новосибирской области,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подведомственных муниципальных казенных учреждений Нижнекаменского сельсовета Ордынского района Новосибирской области, (далее – нормативы муниципальных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ежемесячная цена услуги подвижной связи в расчете на 1 номер сотовой абонентской станции i-й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подвижной связи по i-й должности.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4. Затраты на передачу данных с использова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нием информационно-телекоммуникационной сети Интернет (далее – сеть Интернет) и услуги интернет-провайдеров для планшетных компьютеров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SIM-карт по i-й должности в соответствии с нормативами государственных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ежемесячная цена в расчете на 1 SIM-карту по i-й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передачи данных по i-й должности.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Затраты на сеть Интернет и услуги интернет-провайдеров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каналов передачи данных сети Интернет с i-й пропускной способностью;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месячная цена аренды канала передачи данных сети Интернет с i-й пропускной способностью;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месяцев аренды канала передачи данных сети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с i-й пропускной способностью.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gramStart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gramEnd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месячная стоимость услуг j-го Интернет-провайдера;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M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j 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месяцев получения услуг j-го Интернет-провайдера.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6. Затраты на электросвязь, относящуюся к связи специального назначения, используемой на федеральном (региональном) уровне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Q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 рп</w:t>
      </w:r>
      <w:proofErr w:type="gramStart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телефонных номеров электросвязи, относящейся к связи специального назначения, используемой на федеральном (региональном) уровне,с i-й абонентской платой;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 рпс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–ежемесячная i-я цена услуги электросвязи, отно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количества линий связи сети связи специального назначения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 рп</w:t>
      </w:r>
      <w:proofErr w:type="gramStart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ство месяцев предоставления услугис i-й абонентской платой.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организованных цифровых потоков с i-й абонентс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кой платой;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ежемесячная i-я абонентская плата за цифровой поток;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 с i-й абонентской платой.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8. Затраты на оплату иных услуг связи в сфере информационно-коммуникационных технологий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 – цена по i-й иной услуге связи, определяемая по фактическим данным отчетного финансового года.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содержание имущества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r:id="rId13" w:anchor="P177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пунктах 10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14" w:anchor="P216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Требований, применяется перечень работ по техническому обслуживанию и регламентно-профилактическому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ремонту и нормативным трудозатратам на их выполнение, установленный в эксплуатационной документации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производителя, а в случае ее отсутствия – регламентом выполнения таких работ, утвержденным заказчиком.</w:t>
      </w:r>
      <w:bookmarkStart w:id="2" w:name="P177"/>
      <w:bookmarkEnd w:id="2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10. Затраты на техническое обслуживание и регламентн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о-профилактический ремонт вычислительной 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фактическое количество i-й вычислительной техники, но не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количества i-й вычислительной техники;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ического ремонта в расчете на 1 i-ю вычислительную технику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Предельное количество i-й вычислительной 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определяется с округлением до целого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расчетная численность основных работников, определяемая в соответствии с </w:t>
      </w:r>
      <w:hyperlink r:id="rId15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17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16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бщие правила определения нормативных затрат).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11. Затраты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на техническое обслуживание и регламентно-профилактический ремонт оборудования по обеспечению безопасности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единиц i-го оборудования по обеспечению безопасности информации;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уживания и регламентно-профилактического ремонта 1 единицы i-го оборудования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) 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автоматизированных телефонных станций i-го вида;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13. Затраты на техническое обслуживание и регламентно-проф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илактический ремонт локальных вычислительных сетей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устройств локальных вычислительных сетей i-го вида;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цена технического обслуживания и регламентно-профилактического ремонта 1 устройства локальных вычислите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льных сетей i-го вида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14. Затраты на техническое обслуживание и регламентно-профилактический ремонт систем бесперебойного питания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модулей бесперебойного питания i-го вида;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ния и регламентно-профилактического ремонта 1 модуля бесперебойного питания i-го вида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216"/>
      <w:bookmarkEnd w:id="3"/>
      <w:r w:rsidRPr="003162A9">
        <w:rPr>
          <w:rFonts w:ascii="Times New Roman" w:hAnsi="Times New Roman" w:cs="Times New Roman"/>
          <w:sz w:val="28"/>
          <w:szCs w:val="28"/>
          <w:lang w:eastAsia="ru-RU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принтеров, многофункциональных устройств и копировальных аппаратов и иной оргтехники в соответствии с нормативами органов местного самоуправления;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ческого ремонта i-х принтеров, многофункциональных устройств и копировальных аппаратов и иной оргтехники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16. Затраты на оплату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оплату услуг по сопровождению справочно-правовых систем;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ты на оплату услуг по сопровождению и приобретению иного программного обеспечения.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траты на приобретение общесистемного программного обеспечения.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 – цена сопровождения i-й справочно-правовой системы, определяемая согласно перечню работ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18. Затраты на оплату услуг по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сопровождению и приобретению иного программного обеспечения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простых (неисключительных) ли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цензий на использование программного обеспечения на j-е программное обеспечение, за исключением справочно-правовых систем;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Q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j пнл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приобретаемых простых (неисключительных) лицензий на использование g-го программного обеспечения.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19. Затраты на оп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лату услуг, связанных с обеспечением безопасности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проведение аттестационных, проверочных и контрольных мероприятий;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простых (неисключительных) лицензий на использование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аттестуемых i-х объектов (помещений);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проведения аттестации 1 i-го объект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 (помещения);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единиц j-го оборудования (устройств), требующих проверки;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проведения проверки 1 единицы j-го оборудования (устройства).</w:t>
      </w:r>
    </w:p>
    <w:p w:rsidR="003162A9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21. Затраты на приобретение простых (неисключительных) лицензий на использование программного обеспеч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ения по защите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единицы простой (неисключительной) лицензии на использов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ание i-го программного обеспечения по защите информации.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i-го оборудования, подлежащего монтажу (установке), дооборудо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ванию и наладке;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–цена монтажа (установки), дооборудования и наладки 1 единицы i-го оборудования.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приобретение основных средств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23. Затраты на приобретение рабочих станций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рабочих станций по i-й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должности, не превышающее предельное количество рабочих станций по i-й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приобретения 1 рабочей станции по i-й должности в соответствии с нормативами органов местного самоуправления.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где – расчетная численность основных работников, определяемая в соответствии с </w:t>
      </w:r>
      <w:hyperlink r:id="rId17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17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18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Общих правил определения нормативных затрат.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24. Зат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раты на приобретение принтеров, многофункциональных устройств и копировальных аппаратов и иной оргтехники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Q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i п</w:t>
      </w:r>
      <w:proofErr w:type="gramStart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принтеров, многофункциональных устройств, копировальных аппаратов и иной оргтехники по i-й должно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сти в соответствии с нормативами федеральных государственных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i-го типа принтера, многофункционального устройства и копировального аппарата и иной оргтехники в соответствии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302"/>
      <w:bookmarkEnd w:id="4"/>
      <w:r w:rsidRPr="003162A9">
        <w:rPr>
          <w:rFonts w:ascii="Times New Roman" w:hAnsi="Times New Roman" w:cs="Times New Roman"/>
          <w:sz w:val="28"/>
          <w:szCs w:val="28"/>
          <w:lang w:eastAsia="ru-RU"/>
        </w:rPr>
        <w:t>25. Затраты на приобретение 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редств подвижной связи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дств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язи.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309"/>
      <w:bookmarkEnd w:id="5"/>
      <w:r w:rsidRPr="003162A9">
        <w:rPr>
          <w:rFonts w:ascii="Times New Roman" w:hAnsi="Times New Roman" w:cs="Times New Roman"/>
          <w:sz w:val="28"/>
          <w:szCs w:val="28"/>
          <w:lang w:eastAsia="ru-RU"/>
        </w:rPr>
        <w:t>26. Затраты на приобретение планшетных компьютеров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планшетных компьютеров по i-й должности в соответствии с нормативами государственных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планшетного компьютера по i-й должности в соответствии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27. Затраты на приобретение оборудо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вания по обеспечению безопасности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i-го оборудования по обеспечению безопасности информации;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приобретаемого i-го оборудования по обеспечению безопасности информации.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Затраты на приобретение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материальных запасов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28. Затраты на приобретение мониторов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мониторов для i-й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одного монитора для i-й должности.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29. Затраты на приобретение системных блоков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системных блоков;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одного i-го системного блока.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30. Затраты на приобретение других запасных частей для вычислительной 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запасных частей для вычислительной техники, которо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 определяется по средним фактическим данным за 3 предыдущих финансовых года;</w:t>
      </w:r>
      <w:proofErr w:type="gramEnd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единицы i-й запасной части для вычислительной техники.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носителей информации по i-й должности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единицы носителя информации по i-й должности в соответствии с нормативами государственных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32. Затраты на прио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бретение деталей для содержания принтеров, многофункциональных устройств и копировальных аппаратов и иной оргтехники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расходных материалов для принтеров, многофункциональных устройств и копирова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льных аппаратов и иной оргтехники;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33. Затраты на приобретение расходных материалов для принтеров, многофункциональных устро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йств и копировальных аппаратов и иной оргтехники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муниципальных орг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норматив потребления расходных материалов для принтеров, многофункциональных устройств и копировальных аппаратов и иной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оргтехники по i-й должности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расходного материала для принтеров, много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функциональных устройств и копировальных аппаратов и иной оргтехники по i-й должности в соответствии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34. Затраты на приобретение запасных частей для принтеров, многофункциональных устройств, копировальных аппаратов и ин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ой оргтехники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162A9">
        <w:rPr>
          <w:rFonts w:ascii="Times New Roman" w:hAnsi="Times New Roman" w:cs="Times New Roman"/>
          <w:position w:val="-12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запасных частей для принтеров, многофункциональных устройств и копировальных аппаратови иной оргтехники;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единицы i-й запасной части.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35. Затраты на приоб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ретение материальных запасов по обеспечению безопасности информации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 приобретению количество i-го материального запаса;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единицы i-го материального запаса.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P383"/>
      <w:bookmarkEnd w:id="6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II. Прочие затраты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услуги с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вязи,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отнесенные к затратам на услуги связи в рамках затрат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технологии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36. Затраты на услуги связи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оплату услуг почтовой связи;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оплату услуг специальной свя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37. Затраты на оплату услуг почтовой связи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 год;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i-го почтового отправления.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38. Затраты на оплату услуг специальной связи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листов (пакетов) исходящей информации в год;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листа (пакета) исходящей информации, отправляемой по каналам специальной связи.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транспортные услуги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39. Затраты по договору об оказании услуг перевозки (транспор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тировки) грузов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количество i-х услуг перевозки (транспортировки) грузов;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i-й услуги перевозки (транспортировки) груза.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40. Затраты на оплату услуг аренды транспортных средств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i-х транспортных средств.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 (далее – нормативы затрат на приобретение служебного легкового автотранспорта);</w:t>
      </w:r>
      <w:proofErr w:type="gramEnd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цена аренды i-го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транспортного средства в месяц;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месяцев аренды i-го транспортного средства.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41. Затраты на оплату разовых услуг пассажирских перевозок при проведении совещания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разовых услуг пасса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жирских перевозок;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среднее количество часов аренды транспортного средства по i-й разовой услуге;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часа аренды транспортного средства по i-й разовой услуге.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работников, имеющих право на компенсацию расходов, по i-му направлению;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проезда к месту нахождения учебного заведения по i-му направлению.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Затраты на оплату расходов по договорам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об оказании услуг, связ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анных с проездом и наймом жилого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помещения в связи с командированием работников,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заключаемым со сторонними организациями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работников, заключаемым со сторонними организациями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по договору на проезд к месту командирования и обратно;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по договору на наем жилого помещения на период командирования.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44. Затраты по договору на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проезд к месту командирования и обратно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162A9">
        <w:rPr>
          <w:rFonts w:ascii="Times New Roman" w:hAnsi="Times New Roman" w:cs="Times New Roman"/>
          <w:position w:val="-14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проезда по i-му направлению кома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ндирования с учетом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</w:t>
      </w:r>
      <w:hyperlink r:id="rId19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постановления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Ордынского района Новосибирской области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от 18.04.2011 № 259 «Об утверждении Положения о порядке организации служебных командировок сотрудников органов местн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ого самоуправления и работников муниципальных бюджетных учреждений Ордынского района Новосибирской области».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45. Затраты по договору на наем жилого помещения на период командирования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командированных работнико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 по i-му направлению командирования;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найма жилого помещения в сутки по i-му направлению командирования;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суток нахождения в командировке по i-му направлению командирования.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коммунальные услуги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46. Затраты на коммунальные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газоснабжение и иные виды топлива;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электроснабжение;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теплоснабжение;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горячее водоснабжение;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холодное водоснабжение и водоотведение;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оп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лату услуг лиц, привлекаемых на основании гражданско-правовых договоров (далее – внештатный сотрудник).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47. Затраты на газоснабжение и иные виды топлива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в i-м виде топлива (газе и ином виде топлива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поправочный коэффициент,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учитывающий затраты на транспортировку i-го вида топлива.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48. Затраты на электроснабжение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i-й регулируемый тариф на электроэнергию (в рамках применяемого одноставочного, дифференцированного по зонам суток или двустав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очного тарифа);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49. Затраты на теплоснабжение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в теплоэнергии на отопление зданий, помещений и сооружений;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регулируемый тариф на теплоснабжение.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50. Затраты на горячее водоснабжение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в горячей воде;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рег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улируемый тариф на горячее водоснабжение.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51. Затраты на холодное водоснабжение и водоотведение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в холодном водоснабжении;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регулируемый тариф на холодное водоснабжение;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потребность 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водоотведении;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регулируемый тариф на водоотведение.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52. Затраты на оплату услуг внештатных сотрудников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месяцев работы внештатного сотрудника по i-й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стоимость 1 месяца работы внешта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тного сотрудника по i-й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процентная ставка страховых взносов в государственные внебюджетные фонды.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удника в штатном расписании.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зонными истопниками и др.).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аренду помещений и оборудования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53. Затраты на аренду помещений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численность работников, размещаемых на i-й арендуемой площади;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S –площадь помещения, приходящаяся на одного рабо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тника в соответствии с действующими строительными нормами и правилами;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цена ежемесячной аренды за 1 кв. метр i-й арендуемой площади;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месяцев аренды i-й арендуемой площади.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54. Затраты на аренду помещения (зала) для проведения сов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ещания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суток аренды i-го помещения (зала);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аренды i-го помещения (зала) в сутки.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55. Затраты на аренду оборудования для проведения совещания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арендуемого i-го оборудования;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дней аренды i-го оборудования;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часов аренды в день i-го оборудования;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часа аренды i-го оборудования.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Затраты на содержание имущества,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не отнесенные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к затратам на содержание имущества в рам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ках затрат на информационно-коммуникационные технологии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56. Затраты на содержание и техническое обслуживание помещений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систем охранно-тревожн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ой сигнализации;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проведение текущего ремонта помещения;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содержание прилегающей территории;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оплату услуг по обслуживанию и уборке помещения;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вывоз твердых бытовых отходов;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ание и регламентно-профилактический ремонт лифтов;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гламентно-профилактический ремонт водонапорной насосной станции пожаротушения;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чены в общую стоимость комплексных услуг управляющей компании.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57. Затраты на закупку услуг управляющей компании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объем i-й услуги управляющей компании;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i-й услуги управляющей компании в месяц;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ество месяцев использования i-й услуги управляющей компании.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58. В формулах для расчета затрат, указанных в </w:t>
      </w:r>
      <w:hyperlink r:id="rId20" w:anchor="P598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пунктах 60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,</w:t>
      </w:r>
      <w:hyperlink r:id="rId21" w:anchor="P613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anchor="P635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65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23" w:anchor="P649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67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Требований, значение показателя площади помещений должно находиться в пр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еделах нормативов площадей, установленных действующими строительными нормами и правилами.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59. 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х обслуживаемых устройств в составе системы охранно-тревожной сигнализации;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обслуживания 1 i-го устройства.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598"/>
      <w:bookmarkEnd w:id="7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60.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проведение текущего ремонта помещения () определяются исходя из установленной муниципальным органом нормы проведения ремонта,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но не более 1 раза в 3 года, с учетом требований </w:t>
      </w:r>
      <w:hyperlink r:id="rId24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Положения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,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i-го здания, планируемая к проведению текущего ремонта;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текущего ремонта 1 кв. метра пл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ощади i-го здания.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61. Затраты на содержание прилегающей территории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закрепленной i-й прилегающей территории;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содержания i-й прилегающей территории в месяц в расчете на 1 кв. метр площади;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личество месяцев содержания i-й прилегающей территории в очередном финансовом году.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613"/>
      <w:bookmarkEnd w:id="8"/>
      <w:r w:rsidRPr="003162A9">
        <w:rPr>
          <w:rFonts w:ascii="Times New Roman" w:hAnsi="Times New Roman" w:cs="Times New Roman"/>
          <w:sz w:val="28"/>
          <w:szCs w:val="28"/>
          <w:lang w:eastAsia="ru-RU"/>
        </w:rPr>
        <w:t>62. Затраты на оплату услуг по обслуживанию и уборке помещения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в i-м помещении, в отношении которой планируется заключение дого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вора (контракта) на обслуживание и уборку;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услуги по обслуживанию и уборке i-го помещения в месяц;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месяцев использования услуги по обслуживанию и уборке i-го помещения в месяц.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63. Затраты на вывоз твердых бытовых отходов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куб. метров твердых бытовых отходов в год;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вывоза 1 куб. метра твердых бытовых отходов.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64. Затраты на техническое обслуживание и регламентно-профилактический ремонт лифтов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ество лифтов i-го типа;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текущего ремонта 1 лифта i-го типа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635"/>
      <w:bookmarkEnd w:id="9"/>
      <w:r w:rsidRPr="003162A9">
        <w:rPr>
          <w:rFonts w:ascii="Times New Roman" w:hAnsi="Times New Roman" w:cs="Times New Roman"/>
          <w:sz w:val="28"/>
          <w:szCs w:val="28"/>
          <w:lang w:eastAsia="ru-RU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набжения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66. Затраты на техническое обслуживание и регламентно-профилактиче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ский ремонт водонапорной насосной станции пожаротушения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текущего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649"/>
      <w:bookmarkEnd w:id="10"/>
      <w:r w:rsidRPr="003162A9">
        <w:rPr>
          <w:rFonts w:ascii="Times New Roman" w:hAnsi="Times New Roman" w:cs="Times New Roman"/>
          <w:sz w:val="28"/>
          <w:szCs w:val="28"/>
          <w:lang w:eastAsia="ru-RU"/>
        </w:rPr>
        <w:t>67. Затраты на техническое обслуживание и регламентно-профилактический ремонт индивидуального теплового пункта, в том числе 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 подготовку отопительной системы к зимнему сезону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площадь административных помещений, для отопления которых используется индивидуальный тепловой пункт;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текущего ремонта индивидуаль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ного теплового пункта в расчете на 1 кв. метр площади соответствующих административных помещений.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68. Затраты на техническое обслуживание и регламентно-профилактический ремонт электрооборудования (электроподстанций,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трансформаторных подстанций, электрощито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вых) административного здания (помещения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)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ния);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i-го оборудования.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69. Затраты на техническое обслуживание и ремонт транспортных средств (З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i-го транспортного средства;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–стоимость технического обслуживания и ремонта i-го тр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анспортного средства, которая определяется по средним фактическим данным за 3 предыдущих финансовых года.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нансовом году.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71.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онтроля и управления доступом, систем автоматического диспетчерского управления, систем видеонаблюдения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дизельных генераторных установок;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раты на техническое обслуживание и регламентно-профилактический ремонт системы газового пожаротушения;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систем кондиционирования и вентиляции;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затраты на техническое обслуживание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 регламентно-профилактический ремонт систем пожарной сигнализации;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систем контроля и управления доступом;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нт систем автоматического диспетчерского управления;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техническое обслуживание и регламентно-профилактический ремонт систем видеонаблюдения.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72. Затраты на техническое обслуживание и регламентно-профилактический ремонт дизельных генераторных ус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тановок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дизельных генераторных установок;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цена технического обслуживания и регламентно-профилактического ремонта 1 i-й дизельной генераторной установки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73. Затраты на техническое обслуживание и 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егламентно-профилактический ремонт системы газового пожаротушения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датчиков системы газового пожаротушения;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i-го датчика системы 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азового пожаротушения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74. Затраты на техническое обслуживание и регламентно-профилактический ремонт систем кондиционирования и вентиляции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установок кондиционирования и элементов систем вентиляции;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75. Затраты на техническое обслуживание и регламентно-профилактический ремонт систем пожарной сигнализации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извещателей пожарной сигнализации;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i-го извещателя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76. Затраты на техническое обслуживание и регламентно-профилактический ремонт систем конт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роля и управления доступом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устройств в составе систем контроля и управления доступом;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цена технического обслуживания и текущего ремонта 1 i-го устройства в составе систем контроля и управления доступом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77. 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обслуживаемых i-х устройств в составе систем автоматического диспетчерског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 управления;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78. Затраты на техническое обслуживание и регламентно-профилактический ремонт систем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видеонаблюдения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количество обслуживаемых i-х устройств в составе систем видеонаблюдения;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79. Затраты на оплату услуг внештатных сотрудников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месяцев работы внештатного сотрудника в g-й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стоимость 1 месяца работы внештатного сотрудника в g-й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процентная ставка 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траховых взносов в государственные внебюджетные фонды.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К указанным затратам относя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ратам на услуги связи, транспортные услуги, оплату расходов по договорам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оказании услуг, связанных с проездом и наймом жилого помещения 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в связи с командированием работников, заключаемым со сторонними организациями, а также к затратам на коммунальные ус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80. Затраты на оплату типографских работ и услуг, включая прио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бретение периодических печатных изданий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спецжурналов;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информационных услуг, которые включают в себя затраты на приобретение иных периодических печатных изданий, справ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очной литературы, а также подачу объявлений в печатные издания.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81. Затраты на приобретение спецжурналови бланков строгой отчетности (З</w:t>
      </w:r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жбо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i-х спецжурналов;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i-го спецжурнала;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чество приобретаемых бланков строгой отчетности;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3162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–цена 1 бланка строгой отчетности.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бъявлений в печатные издания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83. Затраты на оплату услуг внештатных сотрудников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планируемое количество месяцев работы внештатного сотрудника в j-й дол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месяца работы внештатного сотрудника в j-й должности;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процентная ставка страховых взносов в государственные внебюджетные фонды.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профессии рабочего) внештатного сотрудника в штатном расписании.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услугам, связанным с содержанием имущества.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84. Затраты на проведение предрейсового и послерейсового осмотра водителей транспортных средств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водителей;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проведения 1 предрейсового и послерейсового осмот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рабочих дней в году;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85. Затраты на проведение диспансеризации работников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численность работников, подлежащих диспансеризации;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проведения диспансеризации в расчете на 1 работника.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86. Затраты на оплату работ по монтажу (установке), дооборудованию и наладке оборудования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g-го оборудования, подлежащего монтажу (установке), дооборудованию и наладке;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монтажа (установки), дооборудования и наладки g-го оборудования.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87. Затраты на оплату услуг вневедомственной охраны определяются по фактич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еским затратам в отчетном финансовом году.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88.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() определяются в соответствии с базовыми ставками страховых тарифов и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коэффициентами страх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овых тарифов, установленными </w:t>
      </w:r>
      <w:hyperlink r:id="rId25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указанием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страхованию гражданской ответственности владельцев транспортных средств»,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предельный размер базовой ставки страхового та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рифа по i-му транспортному средству;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 зависимости от наличия или отсутствия страховых возмещений при 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 зависимости от наличия сведений о количестве лиц, допущенных к управлению i-м тран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спортным средством;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 зависимости от технических характеристик i-го транспортного средства;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 зависимости от периода использования i-го транспортного средства;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коэффициент страховых тарифов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наличия нарушений, предусмотренных </w:t>
      </w:r>
      <w:hyperlink r:id="rId26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3 статьи 9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коэффициент страховых тарифов 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89. Затраты на оплату труда независимых экспертов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количество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независимых экспертов, включенных в аттестационные и конкурсные комисси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и, комиссии по соблюдению требований к служебному поведению муниципальных служащих и урегулированию конфликта интересов;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–ставка почасовой оплаты труда независимых экспертов, установленная постановлением Губернатора Новосибирской области от 06.10.2008 № 39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8 «О 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области»;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процентная ставка страхового взноса в государственные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внебюджетные фонды при оплате труда независимых экспертов на основании гражданско-правовых договоров.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приобретение основных средств, не отнесенные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дств в р</w:t>
      </w:r>
      <w:proofErr w:type="gramEnd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амках затрат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на информационно-коммуникационные т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ехнологии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транспортных сред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ств;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мебели;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систем кондиционирования.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P840"/>
      <w:bookmarkEnd w:id="11"/>
      <w:r w:rsidRPr="003162A9">
        <w:rPr>
          <w:rFonts w:ascii="Times New Roman" w:hAnsi="Times New Roman" w:cs="Times New Roman"/>
          <w:sz w:val="28"/>
          <w:szCs w:val="28"/>
          <w:lang w:eastAsia="ru-RU"/>
        </w:rPr>
        <w:t>91. Затраты на приобретение транспортных средств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i-х транспортных сре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оответствии с нормативами муниципальных 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рганов с учетом нормативов затрат на приобретение служебного легкового автотранспорта;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приобретения i-го транспортного средства в соответствии с нормативами муниципальных органов с учетом нормативов затрат на приобретение служебного легкового автотр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анспорта.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P847"/>
      <w:bookmarkEnd w:id="12"/>
      <w:r w:rsidRPr="003162A9">
        <w:rPr>
          <w:rFonts w:ascii="Times New Roman" w:hAnsi="Times New Roman" w:cs="Times New Roman"/>
          <w:sz w:val="28"/>
          <w:szCs w:val="28"/>
          <w:lang w:eastAsia="ru-RU"/>
        </w:rPr>
        <w:t>92. Затраты на приобретение мебели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–количество i-х предметов мебели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i-го предмета мебели в соответствии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93. Затраты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приобретение систем кондиционирования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i-х систем кондиционирования;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1-й системы кондиционирования.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запасов, не отнесенные к затратам на приобретение материаль</w:t>
      </w: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ных запасов в рамках затрат на информационно-коммуникационные технологии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бланочной и иной типографской продукции;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канцелярских принадлежностей;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хозяйственных товаров и принадлежностей;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горюче-смазо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чных материалов;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запасных частей для транспортных средств;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затраты на приобретение материальных запасов для нужд гражданской обороны.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95. Затраты на приобретение бланочной продукции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 бланочной продукции;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бланка по i-му тиражу;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прочей продукции, изготовляемой типографией;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единицы прочей продукции, изготовляемой типографией, по j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noBreakHyphen/>
        <w:t>му тиражу.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96. Затраты на приобретение канцелярских принадлежностей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расчетная численность основных работников, определяемая в соответствии с </w:t>
      </w:r>
      <w:hyperlink r:id="rId27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17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28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Общих правил определения нормативных затрат;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i-го предмета канцелярских принадлежностей в соответствии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97. Затраты на приобретени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 хозяйственных товаров и принадлежносте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3162A9">
        <w:rPr>
          <w:rFonts w:ascii="Times New Roman" w:hAnsi="Times New Roman" w:cs="Times New Roman"/>
          <w:position w:val="-12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i-й единицы хозяйственных товаров и принадлежностей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i-го хозяйственного товара и принадлежности в соответст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вии с нормативами муниципальных органов.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98. Затраты на приобретение горюче-смазочных материалов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– норма расхода топлива на 100 километров пробега i-го транспортного средства согласно </w:t>
      </w:r>
      <w:hyperlink r:id="rId29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методическим рекомендациям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1 литра горюче-смазочного мат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ериала по i-му транспортному средству;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–километраж использования i-го транспортного средства в очередном финансовом году.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учетом нормативов затрат на приобретение служебного легкового автотранспорта.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100. Затраты на приобретение материальных запасов для нужд гражданской обороны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P i мзго – цена i-й единицы материальных запасов для нужд гражд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анской обороны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расчетная численность основных рабо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тников, определяемая в соответствии с </w:t>
      </w:r>
      <w:hyperlink r:id="rId30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17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31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Общих правил определения нормативных затрат.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III. Затраты на капитальный ремонт муниципального имущества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101. Затрат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102. 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103. Затраты на разработку проектной документации определяются в соответствии со </w:t>
      </w:r>
      <w:hyperlink r:id="rId32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с законодательством Российской Федерации о градострои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тельной деятельности.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недвижимого имущества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104. Затрат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3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Закона о конт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рактной системе и с законодательством Российской Федерации о градостроительной деятельности.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105. Затраты на приобретение объектов недвижимого имущества определяются в соответствии со </w:t>
      </w:r>
      <w:hyperlink r:id="rId34" w:history="1">
        <w:r w:rsidRPr="003162A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22</w:t>
        </w:r>
      </w:hyperlink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 контрактной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и с законодательством Российской Федерации, регулирующим оценочную деятельность в Российской Федерации.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Затраты на </w:t>
      </w:r>
      <w:proofErr w:type="gramStart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</w:t>
      </w:r>
      <w:proofErr w:type="gramEnd"/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профессиональное</w:t>
      </w:r>
    </w:p>
    <w:p w:rsidR="008F24EA" w:rsidRPr="003162A9" w:rsidRDefault="003162A9" w:rsidP="003162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 работников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106. Затраты на приобретение образовательных услуг по профессиональной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переподготовке и повышению квалификации</w:t>
      </w:r>
      <w:proofErr w:type="gramStart"/>
      <w:r w:rsidRPr="003162A9">
        <w:rPr>
          <w:rFonts w:ascii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3162A9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количество работников, направляемых на i-й вид дополнительного профессионального образования;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– цена обучения одного работника по i-му виду дополнительного профессионального обра</w:t>
      </w:r>
      <w:r w:rsidRPr="003162A9">
        <w:rPr>
          <w:rFonts w:ascii="Times New Roman" w:hAnsi="Times New Roman" w:cs="Times New Roman"/>
          <w:sz w:val="28"/>
          <w:szCs w:val="28"/>
          <w:lang w:eastAsia="ru-RU"/>
        </w:rPr>
        <w:t>зования.</w:t>
      </w:r>
    </w:p>
    <w:p w:rsidR="008F24EA" w:rsidRPr="003162A9" w:rsidRDefault="003162A9" w:rsidP="0031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2A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62A9" w:rsidRPr="003162A9" w:rsidRDefault="003162A9" w:rsidP="003162A9">
      <w:pPr>
        <w:spacing w:before="100" w:beforeAutospacing="1" w:after="100" w:afterAutospacing="1" w:line="237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A9" w:rsidRPr="003162A9" w:rsidRDefault="003162A9" w:rsidP="003162A9">
      <w:pPr>
        <w:spacing w:before="100" w:beforeAutospacing="1" w:after="100" w:afterAutospacing="1" w:line="237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77" w:rsidRDefault="00D24377">
      <w:bookmarkStart w:id="13" w:name="_GoBack"/>
      <w:bookmarkEnd w:id="13"/>
    </w:p>
    <w:sectPr w:rsidR="00D2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D3"/>
    <w:rsid w:val="003162A9"/>
    <w:rsid w:val="004D16D3"/>
    <w:rsid w:val="00D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62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62A9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62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62A9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16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aliases w:val=" Знак"/>
    <w:basedOn w:val="a"/>
    <w:link w:val="a4"/>
    <w:unhideWhenUsed/>
    <w:rsid w:val="0031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"/>
    <w:basedOn w:val="a0"/>
    <w:link w:val="a3"/>
    <w:rsid w:val="003162A9"/>
  </w:style>
  <w:style w:type="paragraph" w:styleId="a5">
    <w:name w:val="footnote text"/>
    <w:basedOn w:val="a"/>
    <w:link w:val="a6"/>
    <w:unhideWhenUsed/>
    <w:rsid w:val="003162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162A9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162A9"/>
    <w:rPr>
      <w:vertAlign w:val="superscript"/>
    </w:rPr>
  </w:style>
  <w:style w:type="paragraph" w:styleId="a8">
    <w:name w:val="Normal (Web)"/>
    <w:basedOn w:val="a"/>
    <w:uiPriority w:val="99"/>
    <w:unhideWhenUsed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162A9"/>
    <w:pPr>
      <w:spacing w:after="0" w:line="240" w:lineRule="auto"/>
    </w:pPr>
  </w:style>
  <w:style w:type="table" w:styleId="aa">
    <w:name w:val="Table Grid"/>
    <w:basedOn w:val="a1"/>
    <w:uiPriority w:val="39"/>
    <w:rsid w:val="0031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2A9"/>
  </w:style>
  <w:style w:type="character" w:styleId="ab">
    <w:name w:val="Hyperlink"/>
    <w:uiPriority w:val="99"/>
    <w:rsid w:val="003162A9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62A9"/>
  </w:style>
  <w:style w:type="paragraph" w:styleId="ac">
    <w:name w:val="footer"/>
    <w:basedOn w:val="a"/>
    <w:link w:val="ad"/>
    <w:uiPriority w:val="99"/>
    <w:unhideWhenUsed/>
    <w:rsid w:val="003162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162A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unhideWhenUsed/>
    <w:rsid w:val="003162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162A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16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162A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3162A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316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link w:val="af6"/>
    <w:rsid w:val="003162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Цветовое выделение для Текст"/>
    <w:uiPriority w:val="99"/>
    <w:rsid w:val="003162A9"/>
    <w:rPr>
      <w:rFonts w:ascii="Times New Roman CYR" w:hAnsi="Times New Roman CYR" w:cs="Times New Roman CYR"/>
    </w:rPr>
  </w:style>
  <w:style w:type="numbering" w:customStyle="1" w:styleId="21">
    <w:name w:val="Нет списка2"/>
    <w:next w:val="a2"/>
    <w:uiPriority w:val="99"/>
    <w:semiHidden/>
    <w:unhideWhenUsed/>
    <w:rsid w:val="003162A9"/>
  </w:style>
  <w:style w:type="paragraph" w:customStyle="1" w:styleId="consplusnormal1">
    <w:name w:val="consplusnormal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3162A9"/>
  </w:style>
  <w:style w:type="paragraph" w:customStyle="1" w:styleId="consplusnonformat">
    <w:name w:val="consplusnonformat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3162A9"/>
    <w:rPr>
      <w:i/>
      <w:iCs/>
    </w:rPr>
  </w:style>
  <w:style w:type="character" w:customStyle="1" w:styleId="apple-converted-space">
    <w:name w:val="apple-converted-space"/>
    <w:basedOn w:val="a0"/>
    <w:rsid w:val="003162A9"/>
  </w:style>
  <w:style w:type="paragraph" w:customStyle="1" w:styleId="s16">
    <w:name w:val="s_16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316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162A9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162A9"/>
  </w:style>
  <w:style w:type="numbering" w:customStyle="1" w:styleId="32">
    <w:name w:val="Нет списка3"/>
    <w:next w:val="a2"/>
    <w:uiPriority w:val="99"/>
    <w:semiHidden/>
    <w:unhideWhenUsed/>
    <w:rsid w:val="003162A9"/>
  </w:style>
  <w:style w:type="character" w:customStyle="1" w:styleId="23">
    <w:name w:val="Основной текст (2)_"/>
    <w:basedOn w:val="a0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316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Курсив"/>
    <w:basedOn w:val="33"/>
    <w:rsid w:val="003162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3"/>
    <w:rsid w:val="003162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162A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316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3"/>
    <w:rsid w:val="00316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31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62A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3162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23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3162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162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62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3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3"/>
    <w:rsid w:val="0031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Подпись к таблице_"/>
    <w:basedOn w:val="a0"/>
    <w:link w:val="afb"/>
    <w:rsid w:val="003162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162A9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3162A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5">
    <w:name w:val="Заголовок №1"/>
    <w:basedOn w:val="a"/>
    <w:link w:val="14"/>
    <w:rsid w:val="003162A9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162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3162A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162A9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162A9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Подпись к таблице"/>
    <w:basedOn w:val="a"/>
    <w:link w:val="afa"/>
    <w:rsid w:val="00316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1"/>
    <w:next w:val="aa"/>
    <w:uiPriority w:val="39"/>
    <w:rsid w:val="003162A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3162A9"/>
    <w:rPr>
      <w:b/>
      <w:bCs/>
    </w:rPr>
  </w:style>
  <w:style w:type="numbering" w:customStyle="1" w:styleId="44">
    <w:name w:val="Нет списка4"/>
    <w:next w:val="a2"/>
    <w:uiPriority w:val="99"/>
    <w:semiHidden/>
    <w:unhideWhenUsed/>
    <w:rsid w:val="003162A9"/>
  </w:style>
  <w:style w:type="character" w:styleId="afd">
    <w:name w:val="FollowedHyperlink"/>
    <w:basedOn w:val="a0"/>
    <w:uiPriority w:val="99"/>
    <w:semiHidden/>
    <w:unhideWhenUsed/>
    <w:rsid w:val="003162A9"/>
    <w:rPr>
      <w:color w:val="800080" w:themeColor="followedHyperlink"/>
      <w:u w:val="single"/>
    </w:rPr>
  </w:style>
  <w:style w:type="paragraph" w:styleId="afe">
    <w:name w:val="List Paragraph"/>
    <w:basedOn w:val="a"/>
    <w:uiPriority w:val="34"/>
    <w:qFormat/>
    <w:rsid w:val="003162A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6">
    <w:name w:val="Сноска_"/>
    <w:basedOn w:val="a0"/>
    <w:link w:val="af5"/>
    <w:locked/>
    <w:rsid w:val="003162A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0"/>
    <w:link w:val="28"/>
    <w:locked/>
    <w:rsid w:val="003162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"/>
    <w:link w:val="27"/>
    <w:rsid w:val="003162A9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locked/>
    <w:rsid w:val="003162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16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3162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316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3162A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3"/>
    <w:rsid w:val="003162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3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">
    <w:name w:val="Колонтитул_"/>
    <w:basedOn w:val="a0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0">
    <w:name w:val="Колонтитул"/>
    <w:basedOn w:val="aff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1"/>
    <w:next w:val="aa"/>
    <w:uiPriority w:val="39"/>
    <w:rsid w:val="003162A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3162A9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3162A9"/>
  </w:style>
  <w:style w:type="table" w:customStyle="1" w:styleId="61">
    <w:name w:val="Сетка таблицы6"/>
    <w:basedOn w:val="a1"/>
    <w:next w:val="aa"/>
    <w:uiPriority w:val="99"/>
    <w:rsid w:val="003162A9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62A9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ff1">
    <w:name w:val="Title"/>
    <w:basedOn w:val="a"/>
    <w:link w:val="aff2"/>
    <w:qFormat/>
    <w:rsid w:val="003162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316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Абзац списка1"/>
    <w:basedOn w:val="a"/>
    <w:rsid w:val="003162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3162A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7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3162A9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162A9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162A9"/>
  </w:style>
  <w:style w:type="character" w:customStyle="1" w:styleId="blk">
    <w:name w:val="blk"/>
    <w:basedOn w:val="a0"/>
    <w:rsid w:val="003162A9"/>
  </w:style>
  <w:style w:type="character" w:customStyle="1" w:styleId="f">
    <w:name w:val="f"/>
    <w:basedOn w:val="a0"/>
    <w:rsid w:val="003162A9"/>
  </w:style>
  <w:style w:type="paragraph" w:customStyle="1" w:styleId="2b">
    <w:name w:val="Абзац списка2"/>
    <w:basedOn w:val="a"/>
    <w:rsid w:val="003162A9"/>
    <w:pPr>
      <w:ind w:left="720"/>
      <w:contextualSpacing/>
    </w:pPr>
    <w:rPr>
      <w:rFonts w:ascii="Calibri" w:eastAsia="Times New Roman" w:hAnsi="Calibri" w:cs="Times New Roman"/>
    </w:rPr>
  </w:style>
  <w:style w:type="character" w:styleId="aff3">
    <w:name w:val="annotation reference"/>
    <w:basedOn w:val="a0"/>
    <w:unhideWhenUsed/>
    <w:rsid w:val="003162A9"/>
    <w:rPr>
      <w:sz w:val="18"/>
      <w:szCs w:val="18"/>
    </w:rPr>
  </w:style>
  <w:style w:type="paragraph" w:styleId="aff4">
    <w:name w:val="annotation text"/>
    <w:basedOn w:val="a"/>
    <w:link w:val="aff5"/>
    <w:unhideWhenUsed/>
    <w:rsid w:val="003162A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4"/>
    <w:rsid w:val="003162A9"/>
    <w:rPr>
      <w:rFonts w:ascii="Cambria" w:eastAsia="MS Mincho" w:hAnsi="Cambria" w:cs="Times New Roman"/>
      <w:sz w:val="24"/>
      <w:szCs w:val="24"/>
      <w:lang w:eastAsia="ru-RU"/>
    </w:rPr>
  </w:style>
  <w:style w:type="paragraph" w:styleId="aff6">
    <w:name w:val="annotation subject"/>
    <w:basedOn w:val="aff4"/>
    <w:next w:val="aff4"/>
    <w:link w:val="aff7"/>
    <w:unhideWhenUsed/>
    <w:rsid w:val="003162A9"/>
    <w:rPr>
      <w:b/>
      <w:bCs/>
      <w:sz w:val="20"/>
      <w:szCs w:val="20"/>
    </w:rPr>
  </w:style>
  <w:style w:type="character" w:customStyle="1" w:styleId="aff7">
    <w:name w:val="Тема примечания Знак"/>
    <w:basedOn w:val="aff5"/>
    <w:link w:val="aff6"/>
    <w:rsid w:val="003162A9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162A9"/>
  </w:style>
  <w:style w:type="paragraph" w:styleId="aff8">
    <w:name w:val="TOC Heading"/>
    <w:basedOn w:val="1"/>
    <w:next w:val="a"/>
    <w:uiPriority w:val="39"/>
    <w:unhideWhenUsed/>
    <w:qFormat/>
    <w:rsid w:val="003162A9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3162A9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semiHidden/>
    <w:unhideWhenUsed/>
    <w:qFormat/>
    <w:rsid w:val="003162A9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3162A9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162A9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162A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162A9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3162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3162A9"/>
  </w:style>
  <w:style w:type="paragraph" w:styleId="affa">
    <w:name w:val="caption"/>
    <w:basedOn w:val="a"/>
    <w:next w:val="a"/>
    <w:qFormat/>
    <w:rsid w:val="003162A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b">
    <w:name w:val="Body Text Indent"/>
    <w:basedOn w:val="a"/>
    <w:link w:val="affc"/>
    <w:rsid w:val="003162A9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16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"/>
    <w:link w:val="2e"/>
    <w:rsid w:val="003162A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0"/>
    <w:link w:val="2d"/>
    <w:rsid w:val="003162A9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1"/>
    <w:next w:val="aa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3162A9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62A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62A9"/>
    <w:rPr>
      <w:rFonts w:ascii="Times New Roman" w:hAnsi="Times New Roman" w:cs="Times New Roman"/>
      <w:sz w:val="24"/>
      <w:szCs w:val="24"/>
    </w:rPr>
  </w:style>
  <w:style w:type="paragraph" w:customStyle="1" w:styleId="19">
    <w:name w:val="Название1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3162A9"/>
  </w:style>
  <w:style w:type="character" w:customStyle="1" w:styleId="2f">
    <w:name w:val="Гиперссылка2"/>
    <w:basedOn w:val="a0"/>
    <w:rsid w:val="003162A9"/>
  </w:style>
  <w:style w:type="paragraph" w:styleId="affd">
    <w:name w:val="Body Text"/>
    <w:basedOn w:val="a"/>
    <w:link w:val="affe"/>
    <w:uiPriority w:val="99"/>
    <w:semiHidden/>
    <w:unhideWhenUsed/>
    <w:rsid w:val="003162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Основной текст Знак"/>
    <w:basedOn w:val="a0"/>
    <w:link w:val="affd"/>
    <w:uiPriority w:val="99"/>
    <w:semiHidden/>
    <w:rsid w:val="00316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Название2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a"/>
    <w:uiPriority w:val="99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3162A9"/>
  </w:style>
  <w:style w:type="character" w:customStyle="1" w:styleId="s10">
    <w:name w:val="s_10"/>
    <w:basedOn w:val="a0"/>
    <w:rsid w:val="003162A9"/>
  </w:style>
  <w:style w:type="paragraph" w:customStyle="1" w:styleId="s22">
    <w:name w:val="s_22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3162A9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3162A9"/>
  </w:style>
  <w:style w:type="paragraph" w:styleId="38">
    <w:name w:val="Body Text 3"/>
    <w:basedOn w:val="a"/>
    <w:link w:val="39"/>
    <w:uiPriority w:val="99"/>
    <w:semiHidden/>
    <w:unhideWhenUsed/>
    <w:rsid w:val="003162A9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3162A9"/>
    <w:rPr>
      <w:sz w:val="16"/>
      <w:szCs w:val="16"/>
    </w:rPr>
  </w:style>
  <w:style w:type="paragraph" w:styleId="3a">
    <w:name w:val="Body Text Indent 3"/>
    <w:basedOn w:val="a"/>
    <w:link w:val="3b"/>
    <w:uiPriority w:val="99"/>
    <w:semiHidden/>
    <w:unhideWhenUsed/>
    <w:rsid w:val="003162A9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3162A9"/>
    <w:rPr>
      <w:sz w:val="16"/>
      <w:szCs w:val="16"/>
    </w:rPr>
  </w:style>
  <w:style w:type="paragraph" w:customStyle="1" w:styleId="formattext">
    <w:name w:val="formattext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3162A9"/>
  </w:style>
  <w:style w:type="paragraph" w:customStyle="1" w:styleId="1a">
    <w:name w:val="Обычный1"/>
    <w:link w:val="Normal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a"/>
    <w:rsid w:val="003162A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3162A9"/>
  </w:style>
  <w:style w:type="paragraph" w:customStyle="1" w:styleId="listparagraph">
    <w:name w:val="listparagraph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3162A9"/>
  </w:style>
  <w:style w:type="paragraph" w:customStyle="1" w:styleId="consplustitle0">
    <w:name w:val="consplustitl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162A9"/>
  </w:style>
  <w:style w:type="paragraph" w:customStyle="1" w:styleId="consplustitlepage">
    <w:name w:val="consplustitlepag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62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62A9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62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62A9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16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aliases w:val=" Знак"/>
    <w:basedOn w:val="a"/>
    <w:link w:val="a4"/>
    <w:unhideWhenUsed/>
    <w:rsid w:val="0031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 Знак"/>
    <w:basedOn w:val="a0"/>
    <w:link w:val="a3"/>
    <w:rsid w:val="003162A9"/>
  </w:style>
  <w:style w:type="paragraph" w:styleId="a5">
    <w:name w:val="footnote text"/>
    <w:basedOn w:val="a"/>
    <w:link w:val="a6"/>
    <w:unhideWhenUsed/>
    <w:rsid w:val="003162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162A9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162A9"/>
    <w:rPr>
      <w:vertAlign w:val="superscript"/>
    </w:rPr>
  </w:style>
  <w:style w:type="paragraph" w:styleId="a8">
    <w:name w:val="Normal (Web)"/>
    <w:basedOn w:val="a"/>
    <w:uiPriority w:val="99"/>
    <w:unhideWhenUsed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162A9"/>
    <w:pPr>
      <w:spacing w:after="0" w:line="240" w:lineRule="auto"/>
    </w:pPr>
  </w:style>
  <w:style w:type="table" w:styleId="aa">
    <w:name w:val="Table Grid"/>
    <w:basedOn w:val="a1"/>
    <w:uiPriority w:val="39"/>
    <w:rsid w:val="0031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62A9"/>
  </w:style>
  <w:style w:type="character" w:styleId="ab">
    <w:name w:val="Hyperlink"/>
    <w:uiPriority w:val="99"/>
    <w:rsid w:val="003162A9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162A9"/>
  </w:style>
  <w:style w:type="paragraph" w:styleId="ac">
    <w:name w:val="footer"/>
    <w:basedOn w:val="a"/>
    <w:link w:val="ad"/>
    <w:uiPriority w:val="99"/>
    <w:unhideWhenUsed/>
    <w:rsid w:val="003162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162A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unhideWhenUsed/>
    <w:rsid w:val="003162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162A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16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162A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3162A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316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link w:val="af6"/>
    <w:rsid w:val="003162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Цветовое выделение для Текст"/>
    <w:uiPriority w:val="99"/>
    <w:rsid w:val="003162A9"/>
    <w:rPr>
      <w:rFonts w:ascii="Times New Roman CYR" w:hAnsi="Times New Roman CYR" w:cs="Times New Roman CYR"/>
    </w:rPr>
  </w:style>
  <w:style w:type="numbering" w:customStyle="1" w:styleId="21">
    <w:name w:val="Нет списка2"/>
    <w:next w:val="a2"/>
    <w:uiPriority w:val="99"/>
    <w:semiHidden/>
    <w:unhideWhenUsed/>
    <w:rsid w:val="003162A9"/>
  </w:style>
  <w:style w:type="paragraph" w:customStyle="1" w:styleId="consplusnormal1">
    <w:name w:val="consplusnormal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3162A9"/>
  </w:style>
  <w:style w:type="paragraph" w:customStyle="1" w:styleId="consplusnonformat">
    <w:name w:val="consplusnonformat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3162A9"/>
    <w:rPr>
      <w:i/>
      <w:iCs/>
    </w:rPr>
  </w:style>
  <w:style w:type="character" w:customStyle="1" w:styleId="apple-converted-space">
    <w:name w:val="apple-converted-space"/>
    <w:basedOn w:val="a0"/>
    <w:rsid w:val="003162A9"/>
  </w:style>
  <w:style w:type="paragraph" w:customStyle="1" w:styleId="s16">
    <w:name w:val="s_16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316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162A9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0"/>
    <w:rsid w:val="003162A9"/>
  </w:style>
  <w:style w:type="numbering" w:customStyle="1" w:styleId="32">
    <w:name w:val="Нет списка3"/>
    <w:next w:val="a2"/>
    <w:uiPriority w:val="99"/>
    <w:semiHidden/>
    <w:unhideWhenUsed/>
    <w:rsid w:val="003162A9"/>
  </w:style>
  <w:style w:type="character" w:customStyle="1" w:styleId="23">
    <w:name w:val="Основной текст (2)_"/>
    <w:basedOn w:val="a0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316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Курсив"/>
    <w:basedOn w:val="33"/>
    <w:rsid w:val="003162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3"/>
    <w:rsid w:val="003162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162A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316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3"/>
    <w:rsid w:val="00316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31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62A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3162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23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3162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162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62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3"/>
    <w:rsid w:val="0031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3"/>
    <w:rsid w:val="0031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Подпись к таблице_"/>
    <w:basedOn w:val="a0"/>
    <w:link w:val="afb"/>
    <w:rsid w:val="003162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162A9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3162A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5">
    <w:name w:val="Заголовок №1"/>
    <w:basedOn w:val="a"/>
    <w:link w:val="14"/>
    <w:rsid w:val="003162A9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162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3162A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162A9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162A9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Подпись к таблице"/>
    <w:basedOn w:val="a"/>
    <w:link w:val="afa"/>
    <w:rsid w:val="00316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1"/>
    <w:next w:val="aa"/>
    <w:uiPriority w:val="39"/>
    <w:rsid w:val="003162A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3162A9"/>
    <w:rPr>
      <w:b/>
      <w:bCs/>
    </w:rPr>
  </w:style>
  <w:style w:type="numbering" w:customStyle="1" w:styleId="44">
    <w:name w:val="Нет списка4"/>
    <w:next w:val="a2"/>
    <w:uiPriority w:val="99"/>
    <w:semiHidden/>
    <w:unhideWhenUsed/>
    <w:rsid w:val="003162A9"/>
  </w:style>
  <w:style w:type="character" w:styleId="afd">
    <w:name w:val="FollowedHyperlink"/>
    <w:basedOn w:val="a0"/>
    <w:uiPriority w:val="99"/>
    <w:semiHidden/>
    <w:unhideWhenUsed/>
    <w:rsid w:val="003162A9"/>
    <w:rPr>
      <w:color w:val="800080" w:themeColor="followedHyperlink"/>
      <w:u w:val="single"/>
    </w:rPr>
  </w:style>
  <w:style w:type="paragraph" w:styleId="afe">
    <w:name w:val="List Paragraph"/>
    <w:basedOn w:val="a"/>
    <w:uiPriority w:val="34"/>
    <w:qFormat/>
    <w:rsid w:val="003162A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6">
    <w:name w:val="Сноска_"/>
    <w:basedOn w:val="a0"/>
    <w:link w:val="af5"/>
    <w:locked/>
    <w:rsid w:val="003162A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0"/>
    <w:link w:val="28"/>
    <w:locked/>
    <w:rsid w:val="003162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"/>
    <w:link w:val="27"/>
    <w:rsid w:val="003162A9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locked/>
    <w:rsid w:val="003162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16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3162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316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3162A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3"/>
    <w:rsid w:val="003162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3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">
    <w:name w:val="Колонтитул_"/>
    <w:basedOn w:val="a0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0">
    <w:name w:val="Колонтитул"/>
    <w:basedOn w:val="aff"/>
    <w:rsid w:val="0031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1"/>
    <w:next w:val="aa"/>
    <w:uiPriority w:val="39"/>
    <w:rsid w:val="003162A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3162A9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3162A9"/>
  </w:style>
  <w:style w:type="table" w:customStyle="1" w:styleId="61">
    <w:name w:val="Сетка таблицы6"/>
    <w:basedOn w:val="a1"/>
    <w:next w:val="aa"/>
    <w:uiPriority w:val="99"/>
    <w:rsid w:val="003162A9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6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62A9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ff1">
    <w:name w:val="Title"/>
    <w:basedOn w:val="a"/>
    <w:link w:val="aff2"/>
    <w:qFormat/>
    <w:rsid w:val="003162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316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Абзац списка1"/>
    <w:basedOn w:val="a"/>
    <w:rsid w:val="003162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3162A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7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316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3162A9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162A9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162A9"/>
  </w:style>
  <w:style w:type="character" w:customStyle="1" w:styleId="blk">
    <w:name w:val="blk"/>
    <w:basedOn w:val="a0"/>
    <w:rsid w:val="003162A9"/>
  </w:style>
  <w:style w:type="character" w:customStyle="1" w:styleId="f">
    <w:name w:val="f"/>
    <w:basedOn w:val="a0"/>
    <w:rsid w:val="003162A9"/>
  </w:style>
  <w:style w:type="paragraph" w:customStyle="1" w:styleId="2b">
    <w:name w:val="Абзац списка2"/>
    <w:basedOn w:val="a"/>
    <w:rsid w:val="003162A9"/>
    <w:pPr>
      <w:ind w:left="720"/>
      <w:contextualSpacing/>
    </w:pPr>
    <w:rPr>
      <w:rFonts w:ascii="Calibri" w:eastAsia="Times New Roman" w:hAnsi="Calibri" w:cs="Times New Roman"/>
    </w:rPr>
  </w:style>
  <w:style w:type="character" w:styleId="aff3">
    <w:name w:val="annotation reference"/>
    <w:basedOn w:val="a0"/>
    <w:unhideWhenUsed/>
    <w:rsid w:val="003162A9"/>
    <w:rPr>
      <w:sz w:val="18"/>
      <w:szCs w:val="18"/>
    </w:rPr>
  </w:style>
  <w:style w:type="paragraph" w:styleId="aff4">
    <w:name w:val="annotation text"/>
    <w:basedOn w:val="a"/>
    <w:link w:val="aff5"/>
    <w:unhideWhenUsed/>
    <w:rsid w:val="003162A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5">
    <w:name w:val="Текст примечания Знак"/>
    <w:basedOn w:val="a0"/>
    <w:link w:val="aff4"/>
    <w:rsid w:val="003162A9"/>
    <w:rPr>
      <w:rFonts w:ascii="Cambria" w:eastAsia="MS Mincho" w:hAnsi="Cambria" w:cs="Times New Roman"/>
      <w:sz w:val="24"/>
      <w:szCs w:val="24"/>
      <w:lang w:eastAsia="ru-RU"/>
    </w:rPr>
  </w:style>
  <w:style w:type="paragraph" w:styleId="aff6">
    <w:name w:val="annotation subject"/>
    <w:basedOn w:val="aff4"/>
    <w:next w:val="aff4"/>
    <w:link w:val="aff7"/>
    <w:unhideWhenUsed/>
    <w:rsid w:val="003162A9"/>
    <w:rPr>
      <w:b/>
      <w:bCs/>
      <w:sz w:val="20"/>
      <w:szCs w:val="20"/>
    </w:rPr>
  </w:style>
  <w:style w:type="character" w:customStyle="1" w:styleId="aff7">
    <w:name w:val="Тема примечания Знак"/>
    <w:basedOn w:val="aff5"/>
    <w:link w:val="aff6"/>
    <w:rsid w:val="003162A9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162A9"/>
  </w:style>
  <w:style w:type="paragraph" w:styleId="aff8">
    <w:name w:val="TOC Heading"/>
    <w:basedOn w:val="1"/>
    <w:next w:val="a"/>
    <w:uiPriority w:val="39"/>
    <w:unhideWhenUsed/>
    <w:qFormat/>
    <w:rsid w:val="003162A9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3162A9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semiHidden/>
    <w:unhideWhenUsed/>
    <w:qFormat/>
    <w:rsid w:val="003162A9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3162A9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162A9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162A9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162A9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3162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3162A9"/>
  </w:style>
  <w:style w:type="paragraph" w:styleId="affa">
    <w:name w:val="caption"/>
    <w:basedOn w:val="a"/>
    <w:next w:val="a"/>
    <w:qFormat/>
    <w:rsid w:val="003162A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b">
    <w:name w:val="Body Text Indent"/>
    <w:basedOn w:val="a"/>
    <w:link w:val="affc"/>
    <w:rsid w:val="003162A9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16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"/>
    <w:link w:val="2e"/>
    <w:rsid w:val="003162A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0"/>
    <w:link w:val="2d"/>
    <w:rsid w:val="003162A9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1"/>
    <w:next w:val="aa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3162A9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62A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62A9"/>
    <w:rPr>
      <w:rFonts w:ascii="Times New Roman" w:hAnsi="Times New Roman" w:cs="Times New Roman"/>
      <w:sz w:val="24"/>
      <w:szCs w:val="24"/>
    </w:rPr>
  </w:style>
  <w:style w:type="paragraph" w:customStyle="1" w:styleId="19">
    <w:name w:val="Название1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3162A9"/>
  </w:style>
  <w:style w:type="character" w:customStyle="1" w:styleId="2f">
    <w:name w:val="Гиперссылка2"/>
    <w:basedOn w:val="a0"/>
    <w:rsid w:val="003162A9"/>
  </w:style>
  <w:style w:type="paragraph" w:styleId="affd">
    <w:name w:val="Body Text"/>
    <w:basedOn w:val="a"/>
    <w:link w:val="affe"/>
    <w:uiPriority w:val="99"/>
    <w:semiHidden/>
    <w:unhideWhenUsed/>
    <w:rsid w:val="003162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Основной текст Знак"/>
    <w:basedOn w:val="a0"/>
    <w:link w:val="affd"/>
    <w:uiPriority w:val="99"/>
    <w:semiHidden/>
    <w:rsid w:val="00316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Название2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316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3162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a"/>
    <w:uiPriority w:val="99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3162A9"/>
  </w:style>
  <w:style w:type="character" w:customStyle="1" w:styleId="s10">
    <w:name w:val="s_10"/>
    <w:basedOn w:val="a0"/>
    <w:rsid w:val="003162A9"/>
  </w:style>
  <w:style w:type="paragraph" w:customStyle="1" w:styleId="s22">
    <w:name w:val="s_22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3162A9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3162A9"/>
  </w:style>
  <w:style w:type="paragraph" w:styleId="38">
    <w:name w:val="Body Text 3"/>
    <w:basedOn w:val="a"/>
    <w:link w:val="39"/>
    <w:uiPriority w:val="99"/>
    <w:semiHidden/>
    <w:unhideWhenUsed/>
    <w:rsid w:val="003162A9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3162A9"/>
    <w:rPr>
      <w:sz w:val="16"/>
      <w:szCs w:val="16"/>
    </w:rPr>
  </w:style>
  <w:style w:type="paragraph" w:styleId="3a">
    <w:name w:val="Body Text Indent 3"/>
    <w:basedOn w:val="a"/>
    <w:link w:val="3b"/>
    <w:uiPriority w:val="99"/>
    <w:semiHidden/>
    <w:unhideWhenUsed/>
    <w:rsid w:val="003162A9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3162A9"/>
    <w:rPr>
      <w:sz w:val="16"/>
      <w:szCs w:val="16"/>
    </w:rPr>
  </w:style>
  <w:style w:type="paragraph" w:customStyle="1" w:styleId="formattext">
    <w:name w:val="formattext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rsid w:val="003162A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3162A9"/>
  </w:style>
  <w:style w:type="paragraph" w:customStyle="1" w:styleId="1a">
    <w:name w:val="Обычный1"/>
    <w:link w:val="Normal"/>
    <w:rsid w:val="0031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a"/>
    <w:rsid w:val="003162A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3162A9"/>
  </w:style>
  <w:style w:type="paragraph" w:customStyle="1" w:styleId="listparagraph">
    <w:name w:val="listparagraph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3162A9"/>
  </w:style>
  <w:style w:type="paragraph" w:customStyle="1" w:styleId="consplustitle0">
    <w:name w:val="consplustitl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162A9"/>
  </w:style>
  <w:style w:type="paragraph" w:customStyle="1" w:styleId="consplustitlepage">
    <w:name w:val="consplustitlepage"/>
    <w:basedOn w:val="a"/>
    <w:rsid w:val="003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E2D475-EA4D-4A1E-AFC9-3352CD26146B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portal.html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E3582471-B8B8-4D69-B4C4-3DF3F904EEA0" TargetMode="Externa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3582471-B8B8-4D69-B4C4-3DF3F904EEA0" TargetMode="External"/><Relationship Id="rId11" Type="http://schemas.openxmlformats.org/officeDocument/2006/relationships/hyperlink" Target="https://pravo-search.minjust.ru/bigs/showDocument.html?id=49E2D475-EA4D-4A1E-AFC9-3352CD26146B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E3582471-B8B8-4D69-B4C4-3DF3F904EEA0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3582471-B8B8-4D69-B4C4-3DF3F904EEA0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8850</Words>
  <Characters>50449</Characters>
  <Application>Microsoft Office Word</Application>
  <DocSecurity>0</DocSecurity>
  <Lines>420</Lines>
  <Paragraphs>118</Paragraphs>
  <ScaleCrop>false</ScaleCrop>
  <Company>щш</Company>
  <LinksUpToDate>false</LinksUpToDate>
  <CharactersWithSpaces>59181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2023-09-06T03:24:00Z</dcterms:created>
  <dcterms:modified xsi:type="dcterms:W3CDTF">2023-09-06T03:25:00Z</dcterms:modified>
</cp:coreProperties>
</file>