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C3" w:rsidRPr="00696AC3" w:rsidRDefault="00696AC3" w:rsidP="00696AC3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</w:p>
    <w:p w:rsidR="00696AC3" w:rsidRPr="00696AC3" w:rsidRDefault="00696AC3" w:rsidP="00696AC3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СОВЕТ ДЕПУТАТОВ</w:t>
      </w:r>
    </w:p>
    <w:p w:rsidR="00696AC3" w:rsidRPr="00696AC3" w:rsidRDefault="00696AC3" w:rsidP="00696AC3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ВЬЮНСКОГО СЕЛЬСОВЕТА</w:t>
      </w:r>
    </w:p>
    <w:p w:rsidR="00696AC3" w:rsidRPr="00696AC3" w:rsidRDefault="00696AC3" w:rsidP="00696AC3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КОЛЫВАНСКОГО РАЙОНА</w:t>
      </w:r>
    </w:p>
    <w:p w:rsidR="00696AC3" w:rsidRPr="00696AC3" w:rsidRDefault="00696AC3" w:rsidP="00696AC3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b/>
          <w:bCs/>
          <w:sz w:val="20"/>
          <w:szCs w:val="28"/>
          <w:lang w:eastAsia="ru-RU" w:bidi="ru-RU"/>
        </w:rPr>
        <w:t>НОВОСИБИРСКОЙ ОБЛАСТИ</w:t>
      </w:r>
    </w:p>
    <w:p w:rsidR="00696AC3" w:rsidRPr="00696AC3" w:rsidRDefault="00696AC3" w:rsidP="00696AC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(шестой созыв)</w:t>
      </w:r>
    </w:p>
    <w:p w:rsidR="00696AC3" w:rsidRPr="00696AC3" w:rsidRDefault="00696AC3" w:rsidP="00696AC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b/>
          <w:bCs/>
          <w:color w:val="000000"/>
          <w:sz w:val="20"/>
          <w:szCs w:val="28"/>
          <w:lang w:eastAsia="ru-RU" w:bidi="ru-RU"/>
        </w:rPr>
        <w:t>РЕШЕНИЕ</w:t>
      </w:r>
    </w:p>
    <w:p w:rsidR="00696AC3" w:rsidRPr="00696AC3" w:rsidRDefault="00696AC3" w:rsidP="00696AC3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36 сессии</w:t>
      </w:r>
    </w:p>
    <w:p w:rsidR="00696AC3" w:rsidRPr="00696AC3" w:rsidRDefault="00696AC3" w:rsidP="00696AC3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(шестого созыва)</w:t>
      </w:r>
    </w:p>
    <w:p w:rsidR="00696AC3" w:rsidRPr="00696AC3" w:rsidRDefault="00696AC3" w:rsidP="00696AC3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27.02.2023 г.                                           с.Вьюны</w:t>
      </w: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>№36/144</w:t>
      </w:r>
    </w:p>
    <w:p w:rsidR="00696AC3" w:rsidRPr="00696AC3" w:rsidRDefault="00696AC3" w:rsidP="00696AC3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696AC3" w:rsidRPr="00696AC3" w:rsidRDefault="00696AC3" w:rsidP="00696AC3">
      <w:pPr>
        <w:widowControl w:val="0"/>
        <w:tabs>
          <w:tab w:val="left" w:pos="7995"/>
        </w:tabs>
        <w:spacing w:after="0" w:line="240" w:lineRule="auto"/>
        <w:ind w:right="5035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696AC3" w:rsidRPr="00696AC3" w:rsidRDefault="00696AC3" w:rsidP="00696AC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28.12.2022 № 33/136 «О бюджете Вьюнского сельсовета  Колыванского района Новосибирской области  на 2023 год и плановый период 2024-2025 года»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РЕШИЛ: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1.1. в подпункте 1 пункта 1 статьи 1 решения цифры «17 202,8» заменить на цифры « 18 984,7», цифры «13 056,0» заменить на цифры « 14 837,9», цифры «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9 505,1» заменить на цифры « 11 287,0»;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1.2. в подпункте 2 пункта 1 статьи 1 решения цифры «18 682,2» заменить на цифры « 20 464,1»;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1.3.  в подпункте 1 пункте 1 статьи 6 решения цифры «2 324,7» заменить на цифры «4 106,6» 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1.4.приложения № 2 к решению изложить в следующей редакции согласно Приложению № 1 к настоящему решению; 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1.5. приложения № 3 к решению изложить в следующей редакции согласно Приложению № 2 к настоящему решению; 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1.6. приложения № 4 к решению изложить в следующей редакции согласно Приложению № 3 к настоящему решению; 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1.7. приложения № 7 к решению изложить в следующей редакции согласно Приложению № 4 к настоящему решению; 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3.</w:t>
      </w:r>
      <w:r w:rsidRPr="00696AC3"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  <w:t xml:space="preserve"> </w:t>
      </w: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696AC3">
        <w:rPr>
          <w:rFonts w:ascii="Times New Roman" w:eastAsia="Microsoft Sans Serif" w:hAnsi="Times New Roman" w:cs="Times New Roman"/>
          <w:b/>
          <w:color w:val="000000"/>
          <w:sz w:val="20"/>
          <w:szCs w:val="28"/>
          <w:lang w:eastAsia="ru-RU" w:bidi="ru-RU"/>
        </w:rPr>
        <w:t xml:space="preserve"> </w:t>
      </w: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Новосибирской области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     4.Контроль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4"/>
          <w:szCs w:val="20"/>
          <w:lang w:eastAsia="ru-RU" w:bidi="ru-RU"/>
        </w:rPr>
      </w:pP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     </w:t>
      </w:r>
    </w:p>
    <w:p w:rsidR="00696AC3" w:rsidRPr="00696AC3" w:rsidRDefault="00696AC3" w:rsidP="00696AC3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6"/>
          <w:lang w:eastAsia="ru-RU" w:bidi="ru-RU"/>
        </w:rPr>
      </w:pP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lang w:eastAsia="ru-RU" w:bidi="ru-RU"/>
        </w:rPr>
      </w:pPr>
    </w:p>
    <w:p w:rsidR="00696AC3" w:rsidRPr="00696AC3" w:rsidRDefault="00696AC3" w:rsidP="00696AC3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Председатель Совета депутатов</w:t>
      </w: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>Глава Вьюнского сельсовета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Вьюнского сельсовета     </w:t>
      </w: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ab/>
        <w:t xml:space="preserve">                                                                          Колыванского района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>Колыванского района                                                                                              Новосибирской области</w:t>
      </w:r>
    </w:p>
    <w:p w:rsidR="00696AC3" w:rsidRPr="00696AC3" w:rsidRDefault="00696AC3" w:rsidP="00696AC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</w:pPr>
      <w:r w:rsidRPr="00696AC3">
        <w:rPr>
          <w:rFonts w:ascii="Times New Roman" w:eastAsia="Microsoft Sans Serif" w:hAnsi="Times New Roman" w:cs="Times New Roman"/>
          <w:color w:val="000000"/>
          <w:sz w:val="20"/>
          <w:szCs w:val="28"/>
          <w:lang w:eastAsia="ru-RU" w:bidi="ru-RU"/>
        </w:rPr>
        <w:t xml:space="preserve">Новосибирской области </w:t>
      </w:r>
    </w:p>
    <w:p w:rsidR="00696AC3" w:rsidRPr="00696AC3" w:rsidRDefault="00696AC3" w:rsidP="00696A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8"/>
          <w:lang w:eastAsia="ru-RU"/>
        </w:rPr>
        <w:t>Е.Н. Афонасьева</w:t>
      </w:r>
      <w:r w:rsidRPr="00696AC3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696AC3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696AC3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696AC3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696AC3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</w:r>
      <w:r w:rsidRPr="00696AC3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Т.В. Хименко</w:t>
      </w:r>
    </w:p>
    <w:p w:rsidR="00696AC3" w:rsidRPr="00696AC3" w:rsidRDefault="00696AC3" w:rsidP="00696AC3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696AC3" w:rsidRPr="00696AC3" w:rsidRDefault="00696AC3" w:rsidP="00696AC3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2"/>
          <w:szCs w:val="18"/>
          <w:lang w:eastAsia="ru-RU" w:bidi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РЕШЕНИЕ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36-ой сессии 6 созыва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28.02.2023 г.                           с. Вьюны                       № </w:t>
      </w:r>
      <w:r w:rsidRPr="00696AC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36</w:t>
      </w: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 ___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/>
          <w:bCs/>
          <w:sz w:val="20"/>
          <w:szCs w:val="20"/>
        </w:rPr>
        <w:t>Об установлении границ территорий осуществления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/>
          <w:bCs/>
          <w:sz w:val="20"/>
          <w:szCs w:val="20"/>
        </w:rPr>
        <w:t>территориального общественного самоуправления во Вьюнском сельсовете Колыванского района Новосибирской области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54" w:lineRule="auto"/>
        <w:ind w:firstLine="709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Cs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Вьюнского сельсовета Колыванского района Новосибирской области, Положением о территориальном общественном самоуправлении во Вьюнском сельсовете Колыванского района Новосибирской области, утвержденном решением Совета депутатов Вьюнского сельсовета Колыванского района Новосибирской области от 13.09.2017 года № 27/122, на основании заявления инициативной группы граждан Вьюнского сельсовета, Совет депутатов Вьюнского сельсовета Колыванского района Новосибирской области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/>
          <w:bCs/>
          <w:sz w:val="20"/>
          <w:szCs w:val="20"/>
        </w:rPr>
        <w:t>РЕШИЛ: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Cs/>
          <w:sz w:val="20"/>
          <w:szCs w:val="20"/>
        </w:rPr>
        <w:t xml:space="preserve">           1. Установить границы территории осуществления территориального общественного самоуправления во Вьюнском сельсовете согласно приложению к настоящему Решению.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настоящее решение в периодическом печатном издании «Бюллетень Вьюнского сельсовета».  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после опубликования.</w:t>
      </w:r>
    </w:p>
    <w:p w:rsidR="00696AC3" w:rsidRPr="00696AC3" w:rsidRDefault="00696AC3" w:rsidP="00696AC3">
      <w:pPr>
        <w:spacing w:after="0" w:line="254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96AC3" w:rsidRPr="00696AC3" w:rsidRDefault="00696AC3" w:rsidP="00696AC3">
      <w:pPr>
        <w:spacing w:after="0" w:line="254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Cs/>
          <w:sz w:val="20"/>
          <w:szCs w:val="20"/>
        </w:rPr>
        <w:t xml:space="preserve">Приложение 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Cs/>
          <w:sz w:val="20"/>
          <w:szCs w:val="20"/>
        </w:rPr>
        <w:t xml:space="preserve">к решению Совета депутатов </w:t>
      </w:r>
    </w:p>
    <w:p w:rsidR="00696AC3" w:rsidRPr="00696AC3" w:rsidRDefault="00696AC3" w:rsidP="00696A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Cs/>
          <w:sz w:val="20"/>
          <w:szCs w:val="20"/>
        </w:rPr>
        <w:t>Вьюнского сельсовета</w:t>
      </w:r>
    </w:p>
    <w:p w:rsidR="00696AC3" w:rsidRPr="00696AC3" w:rsidRDefault="00696AC3" w:rsidP="00696AC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Cs/>
          <w:sz w:val="20"/>
          <w:szCs w:val="20"/>
        </w:rPr>
        <w:t xml:space="preserve">Колыванского работа </w:t>
      </w:r>
    </w:p>
    <w:p w:rsidR="00696AC3" w:rsidRPr="00696AC3" w:rsidRDefault="00696AC3" w:rsidP="00696AC3">
      <w:pPr>
        <w:spacing w:after="0" w:line="240" w:lineRule="auto"/>
        <w:jc w:val="right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696AC3">
        <w:rPr>
          <w:rFonts w:ascii="Times New Roman" w:eastAsia="Calibri" w:hAnsi="Times New Roman" w:cs="Times New Roman"/>
          <w:bCs/>
          <w:sz w:val="20"/>
          <w:szCs w:val="20"/>
        </w:rPr>
        <w:t>Новосибирской области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Cs/>
          <w:sz w:val="20"/>
          <w:szCs w:val="20"/>
        </w:rPr>
        <w:t xml:space="preserve"> от «28» февраля 2023 г. № 36/____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/>
          <w:bCs/>
          <w:sz w:val="20"/>
          <w:szCs w:val="20"/>
        </w:rPr>
        <w:t>Границы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/>
          <w:bCs/>
          <w:sz w:val="20"/>
          <w:szCs w:val="20"/>
        </w:rPr>
        <w:t>территорий осуществления территориального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96AC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общественного самоуправления 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696AC3">
        <w:rPr>
          <w:rFonts w:ascii="Times New Roman" w:eastAsia="Calibri" w:hAnsi="Times New Roman" w:cs="Times New Roman"/>
          <w:b/>
          <w:bCs/>
          <w:sz w:val="20"/>
          <w:szCs w:val="20"/>
        </w:rPr>
        <w:t>во</w:t>
      </w:r>
      <w:r w:rsidRPr="00696AC3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696AC3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Вьюнском сельсовете </w:t>
      </w: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8106"/>
      </w:tblGrid>
      <w:tr w:rsidR="00696AC3" w:rsidRPr="00696AC3" w:rsidTr="00BC07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96AC3" w:rsidRDefault="00696AC3" w:rsidP="00696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6A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ТОС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96AC3" w:rsidRDefault="00696AC3" w:rsidP="00696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6A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Границы территорий </w:t>
            </w:r>
          </w:p>
          <w:p w:rsidR="00696AC3" w:rsidRPr="00696AC3" w:rsidRDefault="00696AC3" w:rsidP="00696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6A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(улицы, проезды, проспекты, переулки и иные территории, № домов)</w:t>
            </w:r>
          </w:p>
        </w:tc>
      </w:tr>
      <w:tr w:rsidR="00696AC3" w:rsidRPr="00696AC3" w:rsidTr="00BC07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96AC3" w:rsidRDefault="00696AC3" w:rsidP="00696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6A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Солнечный</w:t>
            </w: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AC3" w:rsidRPr="00696AC3" w:rsidRDefault="00696AC3" w:rsidP="00696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Таловка, ул. Школьная, №№ 2, 3, 6, 9; ул. Заречная, №№ 4, 5, 8, 13, 14, 22; ул. Зеленая, №№  2, 3, 5;  ул. Пролетарская №№ 3, 5, 12</w:t>
            </w:r>
          </w:p>
        </w:tc>
      </w:tr>
      <w:tr w:rsidR="00696AC3" w:rsidRPr="00696AC3" w:rsidTr="00BC07D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C3" w:rsidRPr="00696AC3" w:rsidRDefault="00696AC3" w:rsidP="00696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C3" w:rsidRPr="00696AC3" w:rsidRDefault="00696AC3" w:rsidP="00696A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696AC3" w:rsidRPr="00696AC3" w:rsidRDefault="00696AC3" w:rsidP="00696AC3">
      <w:pPr>
        <w:spacing w:after="160" w:line="254" w:lineRule="auto"/>
        <w:rPr>
          <w:rFonts w:ascii="Calibri" w:eastAsia="Calibri" w:hAnsi="Calibri" w:cs="Times New Roman"/>
          <w:sz w:val="20"/>
          <w:szCs w:val="20"/>
        </w:rPr>
      </w:pPr>
    </w:p>
    <w:p w:rsidR="00696AC3" w:rsidRPr="00696AC3" w:rsidRDefault="00696AC3" w:rsidP="00696AC3">
      <w:pPr>
        <w:spacing w:after="160" w:line="254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696AC3" w:rsidRPr="00696AC3" w:rsidRDefault="00696AC3" w:rsidP="00696AC3">
      <w:pPr>
        <w:spacing w:after="160" w:line="254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____________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AC3" w:rsidRPr="00696AC3" w:rsidRDefault="00696AC3" w:rsidP="00696A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96AC3" w:rsidRPr="00696AC3" w:rsidRDefault="00696AC3" w:rsidP="00696AC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Тридцать шестой сессии   6 созыва</w:t>
      </w:r>
    </w:p>
    <w:p w:rsidR="00696AC3" w:rsidRPr="00696AC3" w:rsidRDefault="00696AC3" w:rsidP="00696AC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27.02.2023г.                           с.Вьюны                                  № 36/145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Отчет главы </w:t>
      </w:r>
    </w:p>
    <w:p w:rsidR="00696AC3" w:rsidRPr="00696AC3" w:rsidRDefault="00696AC3" w:rsidP="00696AC3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Вьюнского сельсовета о результатах деятельности администрации Вьюнского сельсовета Колыванского района Новосибирской области за 2022 год и перспективах развития на 2023 год</w:t>
      </w:r>
    </w:p>
    <w:p w:rsidR="00696AC3" w:rsidRPr="00696AC3" w:rsidRDefault="00696AC3" w:rsidP="00696AC3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Заслушав и обсудив информацию Главы Вьюнского сельсовета Колыванского района Новосибирской области Хименко Т.В. о проделанной работе за 2022 год, Совет депутатов </w:t>
      </w:r>
    </w:p>
    <w:p w:rsidR="00696AC3" w:rsidRPr="00696AC3" w:rsidRDefault="00696AC3" w:rsidP="00696AC3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 :</w:t>
      </w:r>
    </w:p>
    <w:p w:rsidR="00696AC3" w:rsidRPr="00696AC3" w:rsidRDefault="00696AC3" w:rsidP="00696AC3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Информацию принять к сведению;</w:t>
      </w:r>
    </w:p>
    <w:p w:rsidR="00696AC3" w:rsidRPr="00696AC3" w:rsidRDefault="00696AC3" w:rsidP="00696AC3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6AC3">
        <w:rPr>
          <w:rFonts w:ascii="Times New Roman" w:eastAsia="Calibri" w:hAnsi="Times New Roman" w:cs="Times New Roman"/>
          <w:color w:val="000000"/>
          <w:sz w:val="20"/>
          <w:szCs w:val="20"/>
        </w:rPr>
        <w:t>2. Работу признать удовлетворительной;</w:t>
      </w:r>
    </w:p>
    <w:p w:rsidR="00696AC3" w:rsidRPr="00696AC3" w:rsidRDefault="00696AC3" w:rsidP="00696AC3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3. 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опубликовать в периодическом печатном издании «Бюллетень Вьюнского сельсовета» и на сайте администрации Вьюнского сельсовета Колыванского района Новосибирской области, с целью доведения информации до жителей поселения (отчет прилагается). </w:t>
      </w:r>
    </w:p>
    <w:p w:rsidR="00696AC3" w:rsidRPr="00696AC3" w:rsidRDefault="00696AC3" w:rsidP="00696AC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Афонасьева Е.Н.</w:t>
      </w: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</w:pPr>
      <w:bookmarkStart w:id="0" w:name="_Toc445858111"/>
      <w:r w:rsidRPr="00696AC3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 xml:space="preserve">Отчет главы </w:t>
      </w:r>
    </w:p>
    <w:p w:rsidR="00696AC3" w:rsidRPr="00696AC3" w:rsidRDefault="00696AC3" w:rsidP="00696AC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Вьюнского сельсовета</w:t>
      </w:r>
      <w:r w:rsidRPr="00696AC3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br/>
        <w:t>о результатах деятельности администрации Вьюнского сельсовета Колыванского  района Новосибирской области за 2022 год и перспективах развития на 2023 год</w:t>
      </w:r>
    </w:p>
    <w:p w:rsidR="00696AC3" w:rsidRPr="00696AC3" w:rsidRDefault="00696AC3" w:rsidP="00696AC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96AC3" w:rsidRPr="00696AC3" w:rsidRDefault="00696AC3" w:rsidP="00696AC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Прошел очередной год, и в соответствии с Федеральным законом №131 ФЗ «Об общих принципах организации местного самоуправления в Российской Федерации» и Уставом Вьюнского сельсовета Колыванского района Новосибирской области   глава поселения проводит отчет об итогах работы за прошедший год.</w:t>
      </w:r>
    </w:p>
    <w:p w:rsidR="00696AC3" w:rsidRPr="00696AC3" w:rsidRDefault="00696AC3" w:rsidP="00696AC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Главной задачей в работе администрации остается исполнение полномочий в соответствии с вышеназванным Федеральным законом, Уставом и другими федеральными, областными и правовыми актами муниципального образования.</w:t>
      </w:r>
    </w:p>
    <w:p w:rsidR="00696AC3" w:rsidRPr="00696AC3" w:rsidRDefault="00696AC3" w:rsidP="00696AC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Это прежде всего:</w:t>
      </w:r>
    </w:p>
    <w:p w:rsidR="00696AC3" w:rsidRPr="00696AC3" w:rsidRDefault="00696AC3" w:rsidP="00696AC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— исполнение бюджета поселения;</w:t>
      </w:r>
    </w:p>
    <w:p w:rsidR="00696AC3" w:rsidRPr="00696AC3" w:rsidRDefault="00696AC3" w:rsidP="00696AC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— обеспечение жизнедеятельности поселения, благоустройство территорий населенных пунктов, развитие инфраструктуры;</w:t>
      </w:r>
    </w:p>
    <w:p w:rsidR="00696AC3" w:rsidRPr="00696AC3" w:rsidRDefault="00696AC3" w:rsidP="00696AC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— обеспечение первичных мер пожарной безопасности, реализация полномочий с учетом их приоритетности, эффективности финансового обеспечения.</w:t>
      </w:r>
    </w:p>
    <w:p w:rsidR="00696AC3" w:rsidRPr="00696AC3" w:rsidRDefault="00696AC3" w:rsidP="00696AC3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</w:t>
      </w: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lastRenderedPageBreak/>
        <w:t>Вьюнского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другое. Основной задачей сайта является обеспечение гласности и доступности информации о деятельности органов местного самоуправления  поселения  и принимаемых ими решениях.</w:t>
      </w:r>
    </w:p>
    <w:p w:rsidR="00696AC3" w:rsidRPr="00696AC3" w:rsidRDefault="00696AC3" w:rsidP="00696AC3">
      <w:pPr>
        <w:shd w:val="clear" w:color="auto" w:fill="FFFFFF"/>
        <w:spacing w:after="96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  Переходя к отчету о проделанной работе, хочу довести до вашего сведения общую информацию по нашему поселению: на 1 января 2023 </w:t>
      </w: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территория поселения составляет 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45 252</w:t>
      </w: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га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В состав Вьюнского сельсовета входят 5 населенных пунктов: село Вьюны, деревни Таловка, Малая 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Черемшанка, Пристань Почта и Красный  Яр. Общая протяженность дорожной сети 33,5 км.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ОБЩИЕ СВЕДЕНИЯ</w:t>
      </w:r>
      <w:bookmarkEnd w:id="0"/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Численность населения сельского поселения по состоянию на 01.01.2023 года составляет 1419 человек, что на 18 человек меньше прошлого года (на 01.01.2022 г. – 1437чел.): из них пенсионеры – 347 чел., дети и подростки до 18 лет – 261 чел. Сокращение численности населения вызвано высокой смертностью и снижением рождаемости  (в 2022 году умерло 14 человека, что на 3 меньше ,чем в предыдущем году, родилось 5 детей что на 2 ребенка меньше ,чем в предыдущем году). Трудоспособного населения 816 человек.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сегодняшний день в нашем поселении проживают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труженики тыла-       3 чел;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вдовы ветеранов ВОВ- нет.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участники боевых действий – 6 чел.(афганцы-1,чеченцы-5).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-участники Чернобыльской аварии-2чел.</w:t>
      </w:r>
    </w:p>
    <w:p w:rsidR="00696AC3" w:rsidRPr="00696AC3" w:rsidRDefault="00696AC3" w:rsidP="00696AC3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На территории сельсовета функционируют школа (общеобразовательная Вьюнская сош), детский сад ,Вьюнская врачебная амбулатория,  Таловский ФАП и ФАП Мало Черемшанский, почтовое отделение, 2 библиотеки (с. Вьюны, д. М.Черемшанка), МКУОЦК «Гармония» Вьюнского сельсовета, 2 сельских клуба, жители обеспечены торговым обслуживанием. На территории поселения функционируют 8 объектов розничной торговли, 1заправочная станция (АЗС)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В Вьюнской СОШ обучается 163ребенка. На воспитании в детском саду находятся 26 детей. Очередь в дошкольное учреждение отсутствует.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Жизнь в нашем поселении   тесно связана с сельским хозяйством.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территории поселения осуществляют деятельность сельхозпредприятия: АО «Вьюны»</w:t>
      </w: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и  ООО «АКХ «Сибиряк»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На начало года в хозяйствах  жителей ,  содержится  КРС – 115голов, что на 17голов больше предшествующего года, в том числе коров- 30 гол. (2021-35голов), коз и   овец-110 гол. (2021-100гол.), свиньи-300голов (2021-240гол) ,  птица всех видов – 2 тыс. голов (2021-2тыс.голов),лошади-10 голов пчелосемьи-140.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</w:pP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Население трудится на предприятиях и в организациях, расположенных на территории Вьюнского сельсовета, Колыванского района ,г. Новосибирска а также вахтовых методом 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Toc445858112"/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696AC3">
        <w:rPr>
          <w:rFonts w:ascii="Times New Roman" w:eastAsia="Times New Roman" w:hAnsi="Times New Roman" w:cs="Times New Roman"/>
          <w:b/>
          <w:bCs/>
          <w:color w:val="454545"/>
          <w:sz w:val="20"/>
          <w:szCs w:val="20"/>
          <w:lang w:eastAsia="ru-RU"/>
        </w:rPr>
        <w:t>РАБОТА АДМИНИСТРАЦИИ СЕЛЬСКОГО ПОСЕЛЕНИЯ</w:t>
      </w:r>
      <w:bookmarkEnd w:id="1"/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численность работников администрации  сельского совета  составляет 7человек, включая Главу и председателя Совета депутатов Вьюнского сельсовета.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За отчетный период на личный прием к главе и работникам администрации поступали обращения по самым разнообразным вопросам. Было рассмотрено 8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вывоз ТБО, решением социальных вопросов. 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рамках нормотворческой деятельности за отчетный период принято 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23 постановления главы,184постановления администрации, 46 распоряжений по основной деятельности и 98</w:t>
      </w: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распоряжений по личному составу ,  проведено 13 заседаний Совета депутатов, на которых  принято 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50 </w:t>
      </w: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Решений по ряду важных вопросов.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За 2022 год специалистами администрации выдано гражданам 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201 справка различного характера, выписки из похозяйственных книг, оказывалась помощь в оформлении документов на получение субсидий, льгот, адресной помощи, детских пособий ,материальной помощи, оформления домовладений и земельных участков в собственность.</w:t>
      </w:r>
      <w:r w:rsidRPr="00696AC3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зарегистрировано  488 входящей корреспонденции, 306  исходящей информации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Проекты решений и постановлений направляются в прокуратуру района и находятся под постоянным контролем правового управления Новосибирской области.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учета домовладений в администрации ведутся домовые книги и книги похозяйственного  учета, которые являются основанием для выдачи различных справок и выписок.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поселения ведется работа по совершению нотариальных действий. За отчетный период  было совершено 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48</w:t>
      </w: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нотариальных действий (в основном это доверенности),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2021году-70).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      В сельской администрации Ведется воинский учет военнообязанных граждан, пребывающих в запасе, и граждан, подлежащих призыву на военную службу в Вооруженных силах Российской Федерации.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воинском учете состоят: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ВСЕГО военнообязанных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 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>289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человек,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  в т.ч.         офицеры запаса: 6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 призывники:       29.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 В запасе: 254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 РАБОТА СОВЕТА ДЕПУТАТОВ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Продолжает свою работу представительный орган местного самоуправления – Совет депутатов Вьюнского сельсовета Колыванского  района Новосибирской области. Вновь избранный состав 13 сентября 2020 года.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отчётный период проведено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13 заседаний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Совета депутатов.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проведённых заседаниях было принято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50 решений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 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Первым и основополагающим из вопросов местного значения является формирование и исполнение бюджета поселения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 Основными доходными источниками бюджета поселения, как и прежде, являются налоговые и неналоговые доходы и безвозмездные поступления, и им мы уделяем первостепенное внимание, ведь при наличии средств можно легко выполнить поставленные задачи.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ИСПОЛНЕНИЕ БЮДЖЕТА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Доходная часть бюджета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Вьюнского сельсовета в 2022 году определилась суммой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25 млн. 015 тыс.839 руб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что на 9млн.243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 тысячи 932рубля больше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т.ч. собственные доходы –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3 млн. 661 тыс.298 руб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,что на 388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 тысяч 299рублей больше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96AC3" w:rsidRPr="00696AC3" w:rsidRDefault="00696AC3" w:rsidP="0069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b/>
          <w:sz w:val="20"/>
          <w:szCs w:val="20"/>
        </w:rPr>
        <w:t>1.Собственных доходов</w:t>
      </w:r>
      <w:r w:rsidRPr="00696AC3">
        <w:rPr>
          <w:rFonts w:ascii="Times New Roman" w:hAnsi="Times New Roman" w:cs="Times New Roman"/>
          <w:sz w:val="20"/>
          <w:szCs w:val="20"/>
        </w:rPr>
        <w:t xml:space="preserve"> в бюджет поселения поступило – 3 млн.661 тыс.298 рублей, темп снижения роста по сравнению с 2021 годом составил 10,9 % 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696AC3">
        <w:rPr>
          <w:rFonts w:ascii="Times New Roman" w:hAnsi="Times New Roman" w:cs="Times New Roman"/>
          <w:b/>
          <w:sz w:val="20"/>
          <w:szCs w:val="20"/>
        </w:rPr>
        <w:t>1.1</w:t>
      </w:r>
      <w:r w:rsidRPr="00696AC3">
        <w:rPr>
          <w:rFonts w:ascii="Times New Roman" w:hAnsi="Times New Roman" w:cs="Times New Roman"/>
          <w:sz w:val="20"/>
          <w:szCs w:val="20"/>
        </w:rPr>
        <w:t xml:space="preserve">  3млн.260тыс.528руб.-налоговые доходы, в том числе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lastRenderedPageBreak/>
        <w:t>-налог на доходы физических лиц (632 669руб.),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24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тысячи 772рубля меньше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t>- акцизы по подакцизным товарам    (1 926 141руб),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615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413 рублей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t>-единый сельскохозяйственный налог (12 061руб.),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13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128 рублей меньше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t>-налог на имущество физических лиц (72 401руб.),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7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450рублей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t>-земельный налог   (616 055руб.),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265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743рубля меньше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t>-государственная пошлина (1200руб.),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1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тысячу 944рубля меньше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696AC3">
        <w:rPr>
          <w:rFonts w:ascii="Times New Roman" w:hAnsi="Times New Roman" w:cs="Times New Roman"/>
          <w:b/>
          <w:sz w:val="20"/>
          <w:szCs w:val="20"/>
        </w:rPr>
        <w:t>1.2</w:t>
      </w:r>
      <w:r w:rsidRPr="00696AC3">
        <w:rPr>
          <w:rFonts w:ascii="Times New Roman" w:hAnsi="Times New Roman" w:cs="Times New Roman"/>
          <w:sz w:val="20"/>
          <w:szCs w:val="20"/>
        </w:rPr>
        <w:t xml:space="preserve">  400тыс.770 руб.-неналоговые доходы, в том числе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- перерасчеты по отмененным налогам и сборам(-1 622руб.), 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-доходы в виде арендной платы за передачу в возмездное пользование гос. имущества(8 234руб.),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166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рублей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t>-доходы от оказания платных услуг (16 070руб.),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12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770рублей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-доходы от компенсации затрат (327 344руб.),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28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тысячи 299рублей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t>-доходы от реализации материальных активов (47 600руб.),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на 47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600рублей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-прочие неналоговые доходы (3144руб.)</w:t>
      </w:r>
    </w:p>
    <w:p w:rsidR="00696AC3" w:rsidRPr="00696AC3" w:rsidRDefault="00696AC3" w:rsidP="00696A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b/>
          <w:sz w:val="20"/>
          <w:szCs w:val="20"/>
        </w:rPr>
        <w:t>2.Безвозмездных поступлений</w:t>
      </w:r>
      <w:r w:rsidRPr="00696AC3">
        <w:rPr>
          <w:rFonts w:ascii="Times New Roman" w:hAnsi="Times New Roman" w:cs="Times New Roman"/>
          <w:sz w:val="20"/>
          <w:szCs w:val="20"/>
        </w:rPr>
        <w:t xml:space="preserve"> в бюджет поселения   поступило -  21 млн. 354 тыс. 542   руб</w:t>
      </w: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.  </w:t>
      </w:r>
      <w:r w:rsidRPr="00696AC3">
        <w:rPr>
          <w:rFonts w:ascii="Times New Roman" w:hAnsi="Times New Roman" w:cs="Times New Roman"/>
          <w:sz w:val="20"/>
          <w:szCs w:val="20"/>
        </w:rPr>
        <w:t>темп роста по сравнению с 2021 годом составил 70,8 % .в том числе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96AC3">
        <w:rPr>
          <w:rFonts w:ascii="Times New Roman" w:hAnsi="Times New Roman" w:cs="Times New Roman"/>
          <w:sz w:val="20"/>
          <w:szCs w:val="20"/>
        </w:rPr>
        <w:t>121 тыс.200</w:t>
      </w: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 рублей - субвенции на осуществление воинского учета,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19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700 рублей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-6млн.863тыс. 087рублей-</w:t>
      </w:r>
      <w:r w:rsidRPr="00696AC3">
        <w:rPr>
          <w:rFonts w:ascii="Times New Roman" w:hAnsi="Times New Roman" w:cs="Times New Roman"/>
          <w:sz w:val="20"/>
          <w:szCs w:val="20"/>
        </w:rPr>
        <w:t xml:space="preserve"> субсидия бюджетам сельских поселений на осуществление дорожной деятельности в отношении дорог общего   пользования  ,  а  так же капитального ремонта и ремонта дворовых территорий многоквартирных домов ,проездов к дворовым территориям многоквартирных домов населенных пунктов</w:t>
      </w: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6млн.673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тысячи 087 рублей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- 100 руб.- на выполнение функций административных комиссий, 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Pr="00696AC3">
        <w:rPr>
          <w:rFonts w:ascii="Times New Roman" w:hAnsi="Times New Roman" w:cs="Times New Roman"/>
          <w:sz w:val="20"/>
          <w:szCs w:val="20"/>
        </w:rPr>
        <w:t>3 млн.507тыс.100 рублей дотации бюджету поселения на выравнивание бюджетной обеспеченности,</w:t>
      </w: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459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300рубля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 - 10 млн.863тыс</w:t>
      </w: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.055 рублей прочие МБТ  ,   передаваемые бюджетам сельских поселений ,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1млн.703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тысячи 533 рубля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Расходная часть  бюджета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за отчетный год составила сумму в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24 млн. 293   тыс. 831 руб.</w:t>
      </w: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 ,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что на 8млн.886</w:t>
      </w:r>
      <w:r w:rsidRPr="00696AC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тысяч 550 рублей больше  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чем в 2021 году.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Бюджетные средства расходовались с максимальной эффективностью.</w:t>
      </w:r>
    </w:p>
    <w:p w:rsidR="00696AC3" w:rsidRPr="00696AC3" w:rsidRDefault="00696AC3" w:rsidP="00696AC3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        </w:t>
      </w:r>
      <w:r w:rsidRPr="00696AC3">
        <w:rPr>
          <w:rFonts w:ascii="Times New Roman" w:hAnsi="Times New Roman" w:cs="Times New Roman"/>
          <w:sz w:val="20"/>
          <w:szCs w:val="20"/>
        </w:rPr>
        <w:t>Основная доля расходов в 2022 году была направлена на решение социально значимых вопросов: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b/>
          <w:sz w:val="20"/>
          <w:szCs w:val="20"/>
        </w:rPr>
        <w:t xml:space="preserve">    1. Культура</w:t>
      </w:r>
      <w:r w:rsidRPr="00696AC3">
        <w:rPr>
          <w:rFonts w:ascii="Times New Roman" w:hAnsi="Times New Roman" w:cs="Times New Roman"/>
          <w:sz w:val="20"/>
          <w:szCs w:val="20"/>
        </w:rPr>
        <w:t xml:space="preserve"> .На финансирование культуры направлено 8 млн. 262 тысячи 897 рублей (на  480тыс.453руб.более ,чем в предыдущем году), или 34 % расходов бюджета поселения ,из них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7 млн.095тыс.580рублей на оплату труда с начислениями работникам учреждения культуры.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    </w:t>
      </w:r>
      <w:r w:rsidRPr="00696A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2. Дорожный фонд.</w:t>
      </w:r>
      <w:r w:rsidRPr="00696A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На ремонт и содержание   дорог   9 млн.109 тыс.566  рублей или 37,5 % от общих расходов  бюджета поселения, из них 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696A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6млн.863 тыс. 87руб. средства областного бюджета   ,выделенные на   ремонт дорог  местного  значения. </w:t>
      </w:r>
      <w:r w:rsidRPr="00696AC3">
        <w:rPr>
          <w:rFonts w:ascii="Times New Roman" w:hAnsi="Times New Roman" w:cs="Times New Roman"/>
          <w:color w:val="FFFFFF" w:themeColor="background1"/>
          <w:sz w:val="20"/>
          <w:szCs w:val="20"/>
        </w:rPr>
        <w:t>. значени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Средства дорожного фонда были использованы </w:t>
      </w:r>
      <w:r w:rsidRPr="00696AC3">
        <w:rPr>
          <w:rFonts w:ascii="Times New Roman" w:hAnsi="Times New Roman" w:cs="Times New Roman"/>
          <w:color w:val="000000" w:themeColor="text1"/>
          <w:sz w:val="20"/>
          <w:szCs w:val="20"/>
        </w:rPr>
        <w:t>по</w:t>
      </w:r>
      <w:r w:rsidRPr="00696AC3">
        <w:rPr>
          <w:rFonts w:ascii="Times New Roman" w:hAnsi="Times New Roman" w:cs="Times New Roman"/>
          <w:sz w:val="20"/>
          <w:szCs w:val="20"/>
        </w:rPr>
        <w:t xml:space="preserve"> следующим направлениям: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 ремонт дорог с.Вьюны-6млн.932тыс.410руб. из них ОБ-6млн.863тыс.86руб.,МБ-69тыс.324руб.Было отремонтировано 5 поселенческих дорог.  Дорога по ул.Боровая (970тыс.585руб.),дороги по ул. Кондыковская,Полевая в с.Вьюны и ул.Пролетарская в д.Таловка(5млн.8тыс.119руб.)При проведении аукциона на работы по  ремонту дорог была получена отторговка,которая в дальнейшем была перенаправлена на ремонт дороги по ул.Учительская в д.Малая Черемшанка. (953тыс.706руб.)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-Оформление дорог в собственность-12 тыс.руб.(вьезд в д.Малая Черемшанка)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-содержание дорог -1 млн.420тыс.931руб.(очистка дорог от снега, грейдерование , подсыпка дорог)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-обустройство пешеходного перехода по ул.Советская с.Вьюны-519тыс.855руб. 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lastRenderedPageBreak/>
        <w:t>Работы по обустройству  пешеходного перехода были произведены в 2021году.Общая сумма затрат на обустройство пешеходного перехода составила  702тыс.221руб. В 2021году была произведена частичная оплата работ в размере 182тыс.266рублей. Оставшаяся сумма за выполненные работы  была оплачена в 2022году.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-Составление ПСД на ремонт дорог-90тыс.руб.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-Услуги стройконтроля-115тыс.руб.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-Изготовление и обустройство остановочного павильона-19тыс.369руб.(пересечение улиц Чехова и Советская)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    </w:t>
      </w:r>
      <w:r w:rsidRPr="00696AC3">
        <w:rPr>
          <w:rFonts w:ascii="Times New Roman" w:hAnsi="Times New Roman" w:cs="Times New Roman"/>
          <w:b/>
          <w:sz w:val="20"/>
          <w:szCs w:val="20"/>
        </w:rPr>
        <w:t>3. О</w:t>
      </w:r>
      <w:r w:rsidRPr="00696AC3">
        <w:rPr>
          <w:rFonts w:ascii="Times New Roman" w:hAnsi="Times New Roman" w:cs="Times New Roman"/>
          <w:b/>
          <w:color w:val="000000"/>
          <w:sz w:val="20"/>
          <w:szCs w:val="20"/>
        </w:rPr>
        <w:t>бщегосударственные вопросы</w:t>
      </w: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 . Израсходовано </w:t>
      </w:r>
      <w:r w:rsidRPr="00696AC3">
        <w:rPr>
          <w:rFonts w:ascii="Times New Roman" w:hAnsi="Times New Roman" w:cs="Times New Roman"/>
          <w:sz w:val="20"/>
          <w:szCs w:val="20"/>
        </w:rPr>
        <w:t>4 млн.562 тыс. 671рубль, или 18,8 % от расходов бюджета поселения. Данный раздел включает в себя.  Следующие расходы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-расходы на содержание главы муниципального образования 855тыс. 543руб. Это расходы на оплату труда с начислениями.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-расходы на содержание представительных органов 364тыс. 096руб. Это расходы на оплату труда с начислениями.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-расходы на содержание аппарата управления 3млн.292 тыс.333руб.,в том числе на оплату труда с начислениями 2млн.500тыс.710руб.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Данные расходы   произведены и не превышают   норматив , предусмотренный законодательством.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-расходы на передачу части полномочий в части финансового контроля 20тыс.700руб.Это проведение в течение текущего года 2 внешних проверки. (Исполнение бюджета за предшествующий 2021 год, проект бюджета на   2023год и плановый период).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-Другие общегосударственные вопросы 30тыс. руб . Это кадастровые работы.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    </w:t>
      </w:r>
      <w:r w:rsidRPr="00696AC3">
        <w:rPr>
          <w:rFonts w:ascii="Times New Roman" w:hAnsi="Times New Roman" w:cs="Times New Roman"/>
          <w:b/>
          <w:sz w:val="20"/>
          <w:szCs w:val="20"/>
        </w:rPr>
        <w:t>4.Национальная оборона.</w:t>
      </w: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 Израсходовано </w:t>
      </w:r>
      <w:r w:rsidRPr="00696AC3">
        <w:rPr>
          <w:rFonts w:ascii="Times New Roman" w:hAnsi="Times New Roman" w:cs="Times New Roman"/>
          <w:sz w:val="20"/>
          <w:szCs w:val="20"/>
        </w:rPr>
        <w:t>121 тыс. 200 рублей, или 0,5 % от расходов бюджета поселения  . Это субвенция на осуществление первичного воинского учета   на   териториях , где отсутствуют военные комиссариаты ,за счет средств федерального бюджета. Это расходы на оплату труда с начислениями и приобретение канцелярских принадлежностей (7 400руб).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    </w:t>
      </w:r>
      <w:r w:rsidRPr="00696AC3">
        <w:rPr>
          <w:rFonts w:ascii="Times New Roman" w:hAnsi="Times New Roman" w:cs="Times New Roman"/>
          <w:b/>
          <w:sz w:val="20"/>
          <w:szCs w:val="20"/>
        </w:rPr>
        <w:t>5.Национальная безопасность и правоохранительная деятельность</w:t>
      </w:r>
      <w:r w:rsidRPr="00696AC3">
        <w:rPr>
          <w:rFonts w:ascii="Times New Roman" w:hAnsi="Times New Roman" w:cs="Times New Roman"/>
          <w:color w:val="000000"/>
          <w:sz w:val="20"/>
          <w:szCs w:val="20"/>
        </w:rPr>
        <w:t xml:space="preserve"> Израсходовано 319</w:t>
      </w:r>
      <w:r w:rsidRPr="00696AC3">
        <w:rPr>
          <w:rFonts w:ascii="Times New Roman" w:hAnsi="Times New Roman" w:cs="Times New Roman"/>
          <w:sz w:val="20"/>
          <w:szCs w:val="20"/>
        </w:rPr>
        <w:t xml:space="preserve"> тыс. 616 рублей, или 1,3 % от расходов бюджета   поселения  Расходы  в себя включают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-защита   населения  и  территории от ЧС природного и техногенного характера, пожарная безопасность .На эти цели было израсходовано 299тыс.616 руб.  Это: опашка населенных пунктов-27тыс.616руб., работа спасательного поста на  водном объекте д. П. Почта  река Обь, июль-август 2022года194тыс.200руб.,приобретение ГСМ на опашку и работу поста 46тыс.700руб.,периобретение пожарных ранцев 24 тыс.300руб.,изготовление знаков, табличек(«купаться запрещено», «выход на лед запрещен», «водоем»)-6тыс.800руб.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-мероприятия за счет средств муниципальной программы «Предупреждение и профилактика  распространения  наркомании в Колыванском районе НСО»-скашивание канопли-20тыс.руб.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   </w:t>
      </w:r>
      <w:r w:rsidRPr="00696AC3">
        <w:rPr>
          <w:rFonts w:ascii="Times New Roman" w:hAnsi="Times New Roman" w:cs="Times New Roman"/>
          <w:b/>
          <w:sz w:val="20"/>
          <w:szCs w:val="20"/>
        </w:rPr>
        <w:t>6.Благоустройство</w:t>
      </w:r>
      <w:r w:rsidRPr="00696AC3">
        <w:rPr>
          <w:rFonts w:ascii="Times New Roman" w:hAnsi="Times New Roman" w:cs="Times New Roman"/>
          <w:sz w:val="20"/>
          <w:szCs w:val="20"/>
        </w:rPr>
        <w:t>. В области благоустройства расходы  составили 1млн. 565 тыс.993рубль, или 6,4 % от расходов бюджета   поселения  из них: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- Расходы на содержание уличного освещения составили  960тыс.536 руб. (105тыс.080руб.содержание , 573тыс.456 рублей оплата эл.энергии и  монтаж новой ветки освещения  по ул.Полевая,ул.Пичугина -282тыс.руб.) 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По уличному освещению частично провели замену  ул.светильников ,неоднократно  производилась замена ламп на столбах. 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Разработанный проект на устройство уличного освещения по улицам  с.Вьюны, там где ул.освещения вообще  не было.-ул .Чехова, Чеховский переулок ,часть ул.Набережной-заложены работы в бюджете 2023года по программе инициативного бюджетирования.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-Расходы на содержание мест захоронения-47тыс.рублей.(17тыс.рублей  аккарицидная обработка  клатбищ ,уборка клатбищ 30тыс.руб.)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-расходы по прочему благоустройству составили 558тыс.457рублей. (приобретение детской площадки-140ты.рублей ,обустройство  контейнерной площадки  для хранения ТБО-140тыс.рублей в д.П.Почта.,ликвидация несанкционированной свалки в д.П.Почта-250тыс.руб.,изготовление и приобретение аншлагов «Свалка мусора запрещена».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    </w:t>
      </w:r>
      <w:r w:rsidRPr="00696AC3">
        <w:rPr>
          <w:rFonts w:ascii="Times New Roman" w:hAnsi="Times New Roman" w:cs="Times New Roman"/>
          <w:b/>
          <w:sz w:val="20"/>
          <w:szCs w:val="20"/>
        </w:rPr>
        <w:t>7.Социальное обеспечение</w:t>
      </w:r>
      <w:r w:rsidRPr="00696AC3">
        <w:rPr>
          <w:rFonts w:ascii="Times New Roman" w:hAnsi="Times New Roman" w:cs="Times New Roman"/>
          <w:sz w:val="20"/>
          <w:szCs w:val="20"/>
        </w:rPr>
        <w:t>. В области соц.обеспечения расходы  составили 343 тыс.888рублей, или 1,4 % от расходов бюджета   поселения  из них: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>-доплата по муниципальной службе к пенсии бывшим работникам (3специалиста получают доплату к пенсии)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6AC3">
        <w:rPr>
          <w:rFonts w:ascii="Times New Roman" w:hAnsi="Times New Roman" w:cs="Times New Roman"/>
          <w:sz w:val="20"/>
          <w:szCs w:val="20"/>
        </w:rPr>
        <w:t xml:space="preserve">    </w:t>
      </w:r>
      <w:r w:rsidRPr="00696AC3">
        <w:rPr>
          <w:rFonts w:ascii="Times New Roman" w:hAnsi="Times New Roman" w:cs="Times New Roman"/>
          <w:b/>
          <w:sz w:val="20"/>
          <w:szCs w:val="20"/>
        </w:rPr>
        <w:t>8.Физическая культура и спорт.</w:t>
      </w:r>
      <w:r w:rsidRPr="00696AC3">
        <w:rPr>
          <w:rFonts w:ascii="Times New Roman" w:hAnsi="Times New Roman" w:cs="Times New Roman"/>
          <w:sz w:val="20"/>
          <w:szCs w:val="20"/>
        </w:rPr>
        <w:t xml:space="preserve"> В области физической культуры и спорта  расходы  составили 8 тыс. рублей ,  из них: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96AC3">
        <w:rPr>
          <w:rFonts w:ascii="Times New Roman" w:hAnsi="Times New Roman" w:cs="Times New Roman"/>
          <w:b/>
          <w:sz w:val="20"/>
          <w:szCs w:val="20"/>
        </w:rPr>
        <w:t>-</w:t>
      </w:r>
      <w:r w:rsidRPr="00696AC3">
        <w:rPr>
          <w:rFonts w:ascii="Times New Roman" w:hAnsi="Times New Roman" w:cs="Times New Roman"/>
          <w:sz w:val="20"/>
          <w:szCs w:val="20"/>
        </w:rPr>
        <w:t>другие вопросы в области физкультуры и спорта 8тыс.руб.Это аккарицидная обработка стадиона.</w:t>
      </w:r>
    </w:p>
    <w:p w:rsidR="00696AC3" w:rsidRPr="00696AC3" w:rsidRDefault="00696AC3" w:rsidP="00696A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b/>
          <w:kern w:val="2"/>
          <w:sz w:val="20"/>
          <w:szCs w:val="20"/>
          <w:lang w:eastAsia="ar-SA"/>
        </w:rPr>
        <w:t xml:space="preserve">          </w:t>
      </w: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Бюджет поселения в 2022 году исполнен с профицитом в размере 722 тысяч 008  рублей.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Решение вопросов по благоустройству на территории должно  решаться  в двух направлениях:</w:t>
      </w:r>
    </w:p>
    <w:p w:rsidR="00696AC3" w:rsidRPr="00696AC3" w:rsidRDefault="00696AC3" w:rsidP="00696A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— за счёт финансирования работ и мероприятий из местного бюджета,</w:t>
      </w:r>
    </w:p>
    <w:p w:rsidR="00696AC3" w:rsidRPr="00696AC3" w:rsidRDefault="00696AC3" w:rsidP="00696A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— через привлечение общественности, активизации инициатив жителей /хозяйствующих субъектов.</w:t>
      </w:r>
    </w:p>
    <w:p w:rsidR="00696AC3" w:rsidRPr="00696AC3" w:rsidRDefault="00696AC3" w:rsidP="00696A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lastRenderedPageBreak/>
        <w:t>На протяжении длительного времени актуально стоял вопрос оформления в собственность безхозяйных объектов-у нас это были линии электропередач. В настоящий момент  этот вопрос решен,линии электропередач оформлены в собственность и переданы в аренду РЭС.</w:t>
      </w:r>
    </w:p>
    <w:p w:rsidR="00696AC3" w:rsidRPr="00696AC3" w:rsidRDefault="00696AC3" w:rsidP="00696A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</w:t>
      </w: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ab/>
        <w:t>На содержании администрации поселения находится   35 поселковых дорог. В собственность оформлены  теперь все.  1дорога была оформлена в 2022году.(дороги д.М.Черемшанка-вьезд)</w:t>
      </w:r>
    </w:p>
    <w:p w:rsidR="00696AC3" w:rsidRPr="00696AC3" w:rsidRDefault="00696AC3" w:rsidP="00696A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планах на 2022год остается  оформление  дорог на клатбища .</w:t>
      </w:r>
    </w:p>
    <w:p w:rsidR="00696AC3" w:rsidRPr="00696AC3" w:rsidRDefault="00696AC3" w:rsidP="00696A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В течение года все дороги поселений  обслуживались (очистка дорог от снега, грейдерование , обкашивание дорог в д.М.Черемшанка ,ямочный ремонт дорог(подсыпка шлаком и щебнем))</w:t>
      </w:r>
    </w:p>
    <w:p w:rsidR="00696AC3" w:rsidRPr="00696AC3" w:rsidRDefault="00696AC3" w:rsidP="00696A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  Благоустройством территории Вьюнского сельсовета занимается МУП «Вьюнский жилкомсервис» - В 2022 году штат которого  составляет 4 человека.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текущем году  были выполнены   работы  по вырубке порослей на территории остановочного павилиона в с.Вьюны,вдоль дороги по ул.Советская, вывоз веток, проводилась неоднократная уборка мусора.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В течение всего года неоднократно производилась уборка несанкционированных свалок. На территории МО  зафиксированы 2 несанкционированные свалки (с.Вьюны и д.П.Почта).Так  за год  производилась  буртовка  ТБО в с.Вьюны 5 раз, в д.П.Почта 2раза,с 01июля свалка считается ликвидированной.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На протяжении длительного времени остается актуальным вопрос по крыше дома культуры.   Капитальный ремонт крыши проводился в 2014году. После этого крыша неоднократно   частично ремонтировалась, были получены значительные повреждения за счет   порывов  сильного ураганного  ветра. Ежегодно силами работников учреждения проводится   заливка швов крыши битумом и гудроном. В конце 2021года   крыша дала течь в районе зрительного зала,были проведены работы по ремонту мест протекания ,в настоящий момент крыша протекает  в районе библиотеки ,хотя на момент проведения ремонтных работ  в этом месте протечки не было. Поэтому вопрос ремонта крыши остается открытым и актуальным.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В 2021году наконец то был решен вопрос по приобретению дров населением , относящейся к льготной категории, Теперь жители  МО, имеющие право компенсации на приобретение топлива ,а именно дров, могут проибрести  дрова и получить положенную им компенсацию. За 2022год   по данной схеме  население смогло приобрести и получить компенсацию за 30 машин дров  ( 90куб.м.)</w:t>
      </w:r>
    </w:p>
    <w:p w:rsidR="00696AC3" w:rsidRPr="00696AC3" w:rsidRDefault="00696AC3" w:rsidP="00696A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 xml:space="preserve">         В летний период проводится скашивание сорной растительности  на общественных территориях, вдоль обочин дорог.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Работники Вьюнского сельсовета очень тесно работают с населением ,проживающим на территории МО,проводятся выездные проверки,обзвоны по телефонам,информирование,а именно: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-проведение рейдов для проведения  инструктажа по пожарной  безопасности.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-посещение семей- многодетных ,социально неблагополучных , состоящих на учете в ПДН Колыванского района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-проведение выездных мероприятий ,рейдов  для соблюдения норм благоустройства (чистота, уборка территорий, бродячий скот)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  <w:t>-работа с населением по устранению задолженности по налогам.</w:t>
      </w: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</w:p>
    <w:p w:rsidR="00696AC3" w:rsidRPr="00696AC3" w:rsidRDefault="00696AC3" w:rsidP="00696AC3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FF0000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 xml:space="preserve">Заканчивая  разговоры о благоустройстве территории сельского поселения за отчетный период,  хочется сказать большое спасибо всем руководителям организаций и нашим жителям, которые приняли активное участие в благоустройстве поселения.   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Одним из направлений деятельности администрации сельского поселения являются вопросы санитарного состояния и благоустройства населенных пунктов.  В рамках месячника по благоустройству прошли субботники по благоустройству, наведению чистоты и порядка по всем населенным пунктам.  На территории поселения имеется 6 кладбищ.  5 кладбищ оформлены в собственность  в 2019-2020 годах,оформление еще 1 кладбища было запланировано на 2020-2021год .Администрация Вьюнского сельсовета провела по кладбищу д.Кр.Яр кадастровые работы ,но  получились разногласия в виду несоответствия вида использования земель. В 2021 году был разработан проект на внесение изменений вида разрешенного использования земель на данном участке. В  2021году Администрацией Колыванского района изменения внесены ,теперь в течение 2022года Вьюнский сельсовет провели кадастровые работы для окончательной постановки клатбища в муниципальную собственность.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Силами населения с участием автотранспорта МУП «Вьюнский жилкомсервис»  на всех кладбищах проведены субботники по наведению порядка ,готовится работа по инвентаризации мест захоронения.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 xml:space="preserve"> На   всех кладбищах  и стадионе проведена аккорицидная обработка территорий от клеща.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  <w:t>В рамках мероприятий по защите населения от ЧС природного и техногенного характера были проведены следующие мероприятия: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  <w:t>-обеспечение профилактических мероприятий  в местах массового отдыха людей на водных объектах,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  <w:lastRenderedPageBreak/>
        <w:t>-предупреждение и ликвидация ЧС (опашка населенных пунктов)</w:t>
      </w:r>
    </w:p>
    <w:p w:rsidR="00696AC3" w:rsidRPr="00696AC3" w:rsidRDefault="00696AC3" w:rsidP="00696AC3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0"/>
          <w:szCs w:val="20"/>
          <w:lang w:eastAsia="ar-SA"/>
        </w:rPr>
      </w:pPr>
      <w:r w:rsidRPr="00696AC3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ar-SA"/>
        </w:rPr>
        <w:t>Установленные в 2018-2019годуах пожарные  извещатели  (56шт.),в 2022году 4 штуки в течение 2022года обслуживались и мониторились 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 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center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color w:val="212121"/>
          <w:sz w:val="20"/>
          <w:szCs w:val="20"/>
          <w:lang w:eastAsia="ru-RU"/>
        </w:rPr>
        <w:t>ПЕРСПЕКТИВЫ РАЗВИТИЯ ПОСЕЛЕНИЯ НА 2023ГОД: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2023 год бюджет поселения по расходам  утвержден в размере 18млн. 682тысячи 210 рублей.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Запланировано дальнейшее благоустройство территории поселения: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         Повышение безопасности  дорожного движения - это очистка дорог от снега, ямочный ремонт,  подсыпка щебнем , грейдерование  дорог и обкашивание   дорог.                                                                                                                             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2023году за счет средств областного бюджета  выделены денежные средства на ремонт 2 поселковых дорог (ул.Набережнаяи Центральная д.Малая Черемшанка в с.Вьюны).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2.      С целью увеличения поступления средств в дорожный фонд запланировано :оформление в собственность: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-дороги  на клатбища в д.Таловка,д.М.Черемшанка,д.Вьюны(2шт)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 Уличное освещение-оформление технических условий для дальнейшего оснащения улиц освещением. Подготовить  технические условия и проект на уличное освещение ул.Горская,ул.Комунаров и ул.Боровая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Планируется подготовленные в 2021году технические условия и проект на уличное освещение реализовать. Уличное освещение по улицам Чехова, Набережная и Чеховский переулок-</w:t>
      </w: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в соответствии с законодательством будет реализован в 2023году.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4.   Оформление в собственность скважины по ул.Животноводов и зем.участка под ней для дальнейшей передачи в собственность  Администрации Колыванского района.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5.Проведение кадастровых работ  под площадки временного хранения ТБО в с.Вьюны 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6.Ремонт крыши здания МКУОЦК “Гармония” Вьюнского сельсовета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7.Установка и обустройство детской площадки на ул.Советская.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</w:pP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Считаю, что совместными усилиями с населением, с депутатами поселения, при поддержке  администрации района, Правительства области проблемы территории будут успешно решаться.</w:t>
      </w:r>
    </w:p>
    <w:p w:rsidR="00696AC3" w:rsidRPr="00696AC3" w:rsidRDefault="00696AC3" w:rsidP="00696AC3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color w:val="1F282C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212121"/>
          <w:sz w:val="20"/>
          <w:szCs w:val="20"/>
          <w:lang w:eastAsia="ru-RU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   людей поселения.</w:t>
      </w: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Тридцать шестой сессии 6 созыва </w:t>
      </w:r>
    </w:p>
    <w:p w:rsidR="00696AC3" w:rsidRPr="00696AC3" w:rsidRDefault="00696AC3" w:rsidP="00696AC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27.02.2023г.                           с. Вьюны                                  № 36/146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Отчет председателя Совета депутатов Вьюнского сельсовета </w:t>
      </w:r>
    </w:p>
    <w:p w:rsidR="00696AC3" w:rsidRPr="00696AC3" w:rsidRDefault="00696AC3" w:rsidP="00696AC3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 о проделанной работе за период деятельности  6 созыва Совета депутатов Вьюнского сельсовета в 2022 году.</w:t>
      </w:r>
    </w:p>
    <w:p w:rsidR="00696AC3" w:rsidRPr="00696AC3" w:rsidRDefault="00696AC3" w:rsidP="00696AC3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Заслушав и обсудив информацию председателя Совета депутатов Вьюнского сельсовета Колыванского района Новосибирской области Афонасьевой Е.Н. о проделанной работе за период деятельности  6 созыва Совета депутатов Вьюнского сельсовета в 2022 году, Совет депутатов 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696AC3" w:rsidRPr="00696AC3" w:rsidRDefault="00696AC3" w:rsidP="00696AC3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Информацию принять к сведению;</w:t>
      </w:r>
    </w:p>
    <w:p w:rsidR="00696AC3" w:rsidRPr="00696AC3" w:rsidRDefault="00696AC3" w:rsidP="00696AC3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6AC3">
        <w:rPr>
          <w:rFonts w:ascii="Times New Roman" w:eastAsia="Calibri" w:hAnsi="Times New Roman" w:cs="Times New Roman"/>
          <w:color w:val="000000"/>
          <w:sz w:val="20"/>
          <w:szCs w:val="20"/>
        </w:rPr>
        <w:t>2. Работу признать удовлетворительной;</w:t>
      </w:r>
    </w:p>
    <w:p w:rsidR="00696AC3" w:rsidRPr="00696AC3" w:rsidRDefault="00696AC3" w:rsidP="00696AC3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Calibri" w:hAnsi="Times New Roman" w:cs="Times New Roman"/>
          <w:color w:val="000000"/>
          <w:sz w:val="20"/>
          <w:szCs w:val="20"/>
        </w:rPr>
        <w:t>3.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Рекомендовать депутатам Совета депутатов, использовать данные доклада при отчете перед избирателями;</w:t>
      </w:r>
    </w:p>
    <w:p w:rsidR="00696AC3" w:rsidRPr="00696AC3" w:rsidRDefault="00696AC3" w:rsidP="00696AC3">
      <w:pPr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Calibri" w:hAnsi="Times New Roman" w:cs="Times New Roman"/>
          <w:color w:val="000000"/>
          <w:sz w:val="20"/>
          <w:szCs w:val="20"/>
        </w:rPr>
        <w:t>4.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 опубликовать в периодическом печатном издании «Бюллетень Вьюнского сельсовета» и на сайте администрации Вьюнского сельсовета Колыванского района Новосибирской области, с целью доведения информации до жителей поселения (отчет прилагается). </w:t>
      </w:r>
    </w:p>
    <w:p w:rsidR="00696AC3" w:rsidRPr="00696AC3" w:rsidRDefault="00696AC3" w:rsidP="00696AC3">
      <w:pP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      Е.Н. Афонасьева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696AC3" w:rsidRPr="00696AC3" w:rsidRDefault="00696AC3" w:rsidP="00696AC3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696AC3" w:rsidRPr="00696AC3" w:rsidRDefault="00696AC3" w:rsidP="00696AC3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696AC3" w:rsidRPr="00696AC3" w:rsidRDefault="00696AC3" w:rsidP="00696AC3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Новосибирской области </w:t>
      </w:r>
    </w:p>
    <w:p w:rsidR="00696AC3" w:rsidRPr="00696AC3" w:rsidRDefault="00696AC3" w:rsidP="00696AC3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27.02.2023 г. № 36/146</w:t>
      </w:r>
    </w:p>
    <w:p w:rsidR="00696AC3" w:rsidRPr="00696AC3" w:rsidRDefault="00696AC3" w:rsidP="00696AC3">
      <w:pPr>
        <w:spacing w:after="0" w:line="240" w:lineRule="auto"/>
        <w:ind w:left="993" w:hanging="67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426" w:firstLine="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426"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Отчет председателя Совета депутатов Вьюнского сельсовета</w:t>
      </w:r>
    </w:p>
    <w:p w:rsidR="00696AC3" w:rsidRPr="00696AC3" w:rsidRDefault="00696AC3" w:rsidP="00696AC3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 о проделанной работе за период деятельности  6 созыва Совета депутатов Вьюнского сельсовета в 2022 году.</w:t>
      </w:r>
    </w:p>
    <w:p w:rsidR="00696AC3" w:rsidRPr="00696AC3" w:rsidRDefault="00696AC3" w:rsidP="00696AC3">
      <w:pPr>
        <w:spacing w:after="0" w:line="240" w:lineRule="auto"/>
        <w:ind w:left="993" w:hanging="67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В структуре органов местного самоуправления Вьюнского сельсовета Колыванского района Новосибирской области ведущая роль принадлежит представительному органу, так как именно он представляет интересы сельского поселения и принимает от его имени решения.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Совет депутатов Вьюнского сельсовета Колыванского района Новосибирской области в действующем составе сформирован на муниципальных выборах в сентябре 2020 года и состоит из девяти депутатов. Деятельность Совета депутатов в 2022 году осуществлялась в соответствии с Уставом Вьюнского сельсовета, Регламентом Совета депутатов и планом работы Совета депутатов, утвержденным решением от 12.11.2020г. №3/20 «О плане работы Совета депутатов Вьюнского сельсовета Колыванского района Новосибирской области и постоянных комиссий на 4-й квартал 2022г.»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Деятельность Совета депутатов Вьюнского сельсовета осуществлялась в конструктивном и тесном сотрудничестве с Главой сельского поселения и специалистами администрации, Колыванской прокуратурой, службами и организациями Колыванского района.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Основной формой работы Совета депутатов является его заседания.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Не могу не отметить достаточно высокую посещаемость депутатами заседаний Совета депутатов в 2022 году, ни одно заседание не пришлось отложить в связи с отсутствием кворума.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План работы Совета депутатов за  период 2022 года  реализован полностью.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За отчетный период 2022 года: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Проведено 13 заседаний Совета депутатов Вьюнского сельсовета. Заседания Совета депутатов проводились регулярно,  не реже одного раза в месяц.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 xml:space="preserve">На заседаниях Совета депутатов было рассмотрено 49 вопросов, из них принято решений нормативно – правового  характера – 20. 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Повестка заседаний Совета депутатов формировалась из вопросов, включенных в план работы Совета на 4 квартал 2022 года (копия прилагается), а так же неотложных вопросов, возникающих в процессе осуществления полномочий, и необходимых для реализации конкретных задач текущего момента.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Тематика вопросов, рассмотренных на заседаниях, следующая: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lastRenderedPageBreak/>
        <w:t>-  о внесении изменений в Устав Вьюнского сельсовета Колыванского района Новосибирской области, согласно федерального законодательства;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- о внесении изменений и дополнений в раннее принятые решения Совета депутатов Вьюнского сельсовета, в т.ч. в связи с приведением их в соответствие с действующим законодательством;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- о внесении изменений и дополнений в бюджет Вьюнского сельсовета Колыванского района Новосибирской области и исполнение бюджета за 2022 год;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- об утверждении бюджета Вьюнского сельсовета Колыванского района Новосибирской области на 2023 год и плановый период 2024-2025г.г.;</w:t>
      </w:r>
    </w:p>
    <w:p w:rsidR="00696AC3" w:rsidRPr="00696AC3" w:rsidRDefault="00696AC3" w:rsidP="00696AC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 xml:space="preserve">- об 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установлении ставок налога на имущество физических лиц на территории Вьюнского сельсовета на 2023г;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 установлении налоговых ставок, льгот, порядка и сроков уплаты земельного налога в 2023 году на территории Вьюнского сельсовета.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Первостепенной задачей Совета депутатов при осуществлении нормотворческой деятельности является безусловное соблюдение Конституции РФ, федерального и регионального законодательства и в соответствии с этим постоянное совершенствование нормативной правовой базы поселения.</w:t>
      </w:r>
      <w:r w:rsidRPr="00696AC3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 xml:space="preserve">В 2023 году нам предстоит рассмотреть проекты новых нормативно-правовых актов. Кроме того нужно совершенствовать уже созданную нормативную базу, оперативно вносить изменения в соответствии с меняющимся законодательством. 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Таким образом подводя итоги деятельности Совета можно сказать, что в 2022 году Совет заявил о себе, как о вполне работоспособном и профессиональном коллективе, готовом решать актуальные вопросы развития поселения при обязательном учете интересов избирателей. Работу Совета депутатов нельзя оценивать исключительно по числу проведенных сессий, принятых нормативных актов и рассмотренных вопросов. Ведь помимо участия в сессиях, каждый депутат ведет работу с населением, добивается исполнения наказов своих избирателей – словом ведет кропотливую и непубличную работу и она не менее важна, чем правотворческая.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 xml:space="preserve">Хочу поблагодарить всех депутатов за совместную деятельность и пожелать дальнейшей результативной и содержательной работы, направленной на развитие нашего поселения.  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Уважаемые депутаты, спасибо Вам за взаимопонимание, поддержку и плодотворную работу!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 xml:space="preserve">Председатель Совета депутатов 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 xml:space="preserve">Вьюнского сельсовета 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Колыванского района</w:t>
      </w:r>
    </w:p>
    <w:p w:rsidR="00696AC3" w:rsidRPr="00696AC3" w:rsidRDefault="00696AC3" w:rsidP="00696AC3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96AC3">
        <w:rPr>
          <w:rFonts w:ascii="Times New Roman" w:eastAsia="Calibri" w:hAnsi="Times New Roman" w:cs="Times New Roman"/>
          <w:sz w:val="20"/>
          <w:szCs w:val="20"/>
        </w:rPr>
        <w:t>Новосибирской области                                                         Е.Н. Афонасьева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96AC3" w:rsidRPr="00696AC3" w:rsidRDefault="00696AC3" w:rsidP="00696AC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Тридцать шестой сессии   6 созыва</w:t>
      </w:r>
    </w:p>
    <w:p w:rsidR="00696AC3" w:rsidRPr="00696AC3" w:rsidRDefault="00696AC3" w:rsidP="00696AC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27.02.2023г.                           с. Вьюны                                  № 36/147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Плане работы Совета депутатов Вьюнского сельсовета Колыванского района Новосибирской области  и постоянных комиссий на 2023год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В соответствии с Федеральным законом №131- ФЗ от 06.10.2003г.  « Об общих принципах организации местного самоуправления  в Российской Федерации», Уставом Вьюнского сельсовета Колыванского района Новосибирской области, Регламентом Совета депутатов Вьюнского сельсовета Колыванского района Новосибирской области, Совет депутатов Вьюнского сельсовета  Колыванского района Новосибирской области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 :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 Утвердить прилагаемый План работы 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 и план работ постоянных комиссий Вьюнского сельсовета Колыванского района Новосибирской области на 2023год.</w:t>
      </w:r>
    </w:p>
    <w:p w:rsidR="00696AC3" w:rsidRPr="00696AC3" w:rsidRDefault="00696AC3" w:rsidP="00696AC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696AC3">
        <w:rPr>
          <w:rFonts w:ascii="Times New Roman" w:eastAsia="Calibri" w:hAnsi="Times New Roman" w:cs="Times New Roman"/>
          <w:color w:val="000000"/>
          <w:sz w:val="20"/>
          <w:szCs w:val="20"/>
        </w:rPr>
        <w:t>2. Дополнения и изменения в План работы вносить по мере необходимости на заседаниях Совета депутатов.</w:t>
      </w: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3.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Опубликовать настоящее решение в периодическом печатном издании  «Бюллетень Вьюнского сельсовета»</w:t>
      </w: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993" w:hanging="67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left="13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Е.Н. Афонасьева</w:t>
      </w: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 решением</w:t>
      </w:r>
    </w:p>
    <w:p w:rsidR="00696AC3" w:rsidRPr="00696AC3" w:rsidRDefault="00696AC3" w:rsidP="00696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Совета депутатов</w:t>
      </w:r>
    </w:p>
    <w:p w:rsidR="00696AC3" w:rsidRPr="00696AC3" w:rsidRDefault="00696AC3" w:rsidP="00696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№36/147</w:t>
      </w:r>
    </w:p>
    <w:p w:rsidR="00696AC3" w:rsidRPr="00696AC3" w:rsidRDefault="00696AC3" w:rsidP="00696AC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27.02.2023года.</w:t>
      </w:r>
    </w:p>
    <w:p w:rsidR="00696AC3" w:rsidRPr="00696AC3" w:rsidRDefault="00696AC3" w:rsidP="00696AC3">
      <w:pPr>
        <w:keepNext/>
        <w:spacing w:before="240" w:after="60" w:line="240" w:lineRule="auto"/>
        <w:ind w:left="-993"/>
        <w:jc w:val="center"/>
        <w:outlineLvl w:val="1"/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iCs/>
          <w:sz w:val="20"/>
          <w:szCs w:val="20"/>
          <w:lang w:eastAsia="ru-RU"/>
        </w:rPr>
        <w:t>ПЛАН</w:t>
      </w:r>
    </w:p>
    <w:p w:rsidR="00696AC3" w:rsidRPr="00696AC3" w:rsidRDefault="00696AC3" w:rsidP="00696AC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Работы Совета депутатов</w:t>
      </w:r>
    </w:p>
    <w:p w:rsidR="00696AC3" w:rsidRPr="00696AC3" w:rsidRDefault="00696AC3" w:rsidP="00696AC3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 на 2023г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681" w:type="dxa"/>
        <w:tblInd w:w="-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678"/>
        <w:gridCol w:w="2409"/>
        <w:gridCol w:w="2317"/>
      </w:tblGrid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Ответственный исполнитель 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плана работы Совета депутатов на 2023г..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Главы Вьюнского сельсовета и председателя Совета Депутатов Вьюнского сельсовета о результатах деятельности за 2022г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Вьюнского сельсовета </w:t>
            </w: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регламентом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Заседания комиссий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соответствии с планом проведения заседаний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Прием граждан депутатами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вопросов для рассмотрения на заседаниях Совета депутатов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комиссии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Осуществление контроля за исполнением решений, принятых на сессиях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Подготовка проектов нормативных правовых актов, программ, планов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Постоянные комиссии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Внесение изменений и дополнений в Устав, НПА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изменения действующего законодательства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Исполнение бюджета Вьюнского сельсовета за 2022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благоустройстве населенных пунктов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Май-июль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противопожарной безопасности на территории поселения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Работа постоянных комиссий:</w:t>
            </w: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подготовка проектов правовых актов</w:t>
            </w: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заседания комиссий</w:t>
            </w: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организационно массовые мероприятия </w:t>
            </w: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отчет о работе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 работе по профилактике безнадзорности и правонарушений несовершеннолетних на территории Вьюнского сельсовета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Постоянно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администрации,</w:t>
            </w:r>
          </w:p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готовности объектов ЖКХ и социальной сферы к устойчивой работе в зимних условиях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районных мероприятиях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МО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депутатов с населением на избирательном округе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Взаимодействие со средствами массовой информации. Освещение депутатской деятельности в периодическом печатном издании МО «Бюллетень Вьюнского сельсовета»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администрации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местных налогах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Специалисты, 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бюджете на 2023 год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Специалист-бухгалтер, 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 о работе подведомственных учреждений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Руководители учреждений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Отчеты депутатов о своей деятельности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депутаты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плана работы Совета депутатов на 2023г..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  <w:tr w:rsidR="00696AC3" w:rsidRPr="00696AC3" w:rsidTr="00BC07D0">
        <w:trPr>
          <w:trHeight w:val="530"/>
        </w:trPr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сведений о доходах, об имуществе и обязательствах имущественного характера на себя, на супруга (супругу) и несовершеннолетних детей 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1 апреля</w:t>
            </w:r>
          </w:p>
        </w:tc>
        <w:tc>
          <w:tcPr>
            <w:tcW w:w="2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</w:t>
            </w:r>
          </w:p>
        </w:tc>
      </w:tr>
    </w:tbl>
    <w:p w:rsidR="00696AC3" w:rsidRPr="00696AC3" w:rsidRDefault="00696AC3" w:rsidP="00696AC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"/>
        <w:gridCol w:w="4083"/>
        <w:gridCol w:w="2021"/>
        <w:gridCol w:w="2835"/>
      </w:tblGrid>
      <w:tr w:rsidR="00696AC3" w:rsidRPr="00696AC3" w:rsidTr="00BC07D0">
        <w:trPr>
          <w:trHeight w:val="708"/>
        </w:trPr>
        <w:tc>
          <w:tcPr>
            <w:tcW w:w="9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Организационная работа</w:t>
            </w:r>
            <w:r w:rsidRPr="00696AC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постоянных комиссий</w:t>
            </w:r>
          </w:p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AC3" w:rsidRPr="00696AC3" w:rsidTr="00BC07D0">
        <w:tc>
          <w:tcPr>
            <w:tcW w:w="919" w:type="dxa"/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83" w:type="dxa"/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и подготовка проектов решений и  вопросов для рассмотрения на сессиях, согласно плану работы постоянных депутатских комиссий;</w:t>
            </w:r>
          </w:p>
        </w:tc>
        <w:tc>
          <w:tcPr>
            <w:tcW w:w="2021" w:type="dxa"/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течение года </w:t>
            </w:r>
          </w:p>
        </w:tc>
        <w:tc>
          <w:tcPr>
            <w:tcW w:w="2835" w:type="dxa"/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депутатов, председатели депутатских комиссий;</w:t>
            </w:r>
          </w:p>
        </w:tc>
      </w:tr>
      <w:tr w:rsidR="00696AC3" w:rsidRPr="00696AC3" w:rsidTr="00BC07D0">
        <w:tc>
          <w:tcPr>
            <w:tcW w:w="919" w:type="dxa"/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83" w:type="dxa"/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рабочих групп для рассмотрения дополнительных вопросов по решению Совета депутатов;</w:t>
            </w:r>
          </w:p>
        </w:tc>
        <w:tc>
          <w:tcPr>
            <w:tcW w:w="2021" w:type="dxa"/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835" w:type="dxa"/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Совета депутатов, председатели депутатских комиссий;</w:t>
            </w:r>
          </w:p>
        </w:tc>
      </w:tr>
      <w:tr w:rsidR="00696AC3" w:rsidRPr="00696AC3" w:rsidTr="00BC07D0">
        <w:tc>
          <w:tcPr>
            <w:tcW w:w="9858" w:type="dxa"/>
            <w:gridSpan w:val="4"/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вопросы работы депутатов в комиссиях</w:t>
            </w:r>
          </w:p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6AC3" w:rsidRPr="00696AC3" w:rsidTr="00BC07D0">
        <w:trPr>
          <w:cantSplit/>
          <w:trHeight w:val="3111"/>
        </w:trPr>
        <w:tc>
          <w:tcPr>
            <w:tcW w:w="9858" w:type="dxa"/>
            <w:gridSpan w:val="4"/>
            <w:tcBorders>
              <w:bottom w:val="single" w:sz="4" w:space="0" w:color="auto"/>
            </w:tcBorders>
          </w:tcPr>
          <w:p w:rsidR="00696AC3" w:rsidRPr="00696AC3" w:rsidRDefault="00696AC3" w:rsidP="00696A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-Подготовка и предварительное рассмотрение проектов решений;</w:t>
            </w: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-Осуществление контроля над выполнением решений Совета по вопросам полномочий  комиссии или по поручению Совета;</w:t>
            </w: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-Рассмотрение заявлений и обращений граждан, поступающих в комиссии и принятие по ним решений;</w:t>
            </w: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предложений и замечаний по вопросам деятельности Совета;</w:t>
            </w: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-Подготовка проектов обращений к Законодательному собранию, Правительству Новосибирской  области и в другие органы, по вопросам рассматриваемым комиссиями в рамках полномочий;</w:t>
            </w:r>
          </w:p>
          <w:p w:rsidR="00696AC3" w:rsidRPr="00696AC3" w:rsidRDefault="00696AC3" w:rsidP="00696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-Участие в мероприятиях, входящих в компетенцию комиссий, проводимых администрацией и другими органами;</w:t>
            </w:r>
          </w:p>
        </w:tc>
      </w:tr>
    </w:tbl>
    <w:p w:rsidR="00696AC3" w:rsidRPr="00696AC3" w:rsidRDefault="00696AC3" w:rsidP="00696A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Публичные слушания</w:t>
      </w:r>
    </w:p>
    <w:p w:rsidR="00696AC3" w:rsidRPr="00696AC3" w:rsidRDefault="00696AC3" w:rsidP="00696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1.  Участие в публичных  слушаниях по следующим вопросам:</w:t>
      </w:r>
    </w:p>
    <w:p w:rsidR="00696AC3" w:rsidRPr="00696AC3" w:rsidRDefault="00696AC3" w:rsidP="00696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Проект изменений в  Устав МО, а также проект НПА о внесении изменений и дополнений в Устав;</w:t>
      </w:r>
    </w:p>
    <w:p w:rsidR="00696AC3" w:rsidRPr="00696AC3" w:rsidRDefault="00696AC3" w:rsidP="00696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1.2.О проекте бюджета муниципального образования Вьюнского сельсовета на 2023год и плановый период 2024-2025 годы;</w:t>
      </w:r>
    </w:p>
    <w:p w:rsidR="00696AC3" w:rsidRPr="00696AC3" w:rsidRDefault="00696AC3" w:rsidP="00696AC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1.3.Об исполнении бюджета муниципального образования Вьюнского сельсовета за 2022 год. </w:t>
      </w: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</w:t>
      </w: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постоянной комиссии по социальной, аграрным вопросам и природопользованию  Совета депутатов Вьюнского сельсовета на 2023 год.</w:t>
      </w: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направления работы:</w:t>
      </w: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нормативно-правовой базы во Вьюнском сельсовете, способствующей плодотворной деятельности учреждений социальной сферы.</w:t>
      </w:r>
    </w:p>
    <w:p w:rsidR="00696AC3" w:rsidRPr="00696AC3" w:rsidRDefault="00696AC3" w:rsidP="00696AC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условий для обеспечения населения сел услугами социальной сферы не ниже уровня областных.</w:t>
      </w:r>
    </w:p>
    <w:p w:rsidR="00696AC3" w:rsidRPr="00696AC3" w:rsidRDefault="00696AC3" w:rsidP="00696AC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обеспечения государственными гарантиями малоимущих слоев населения.</w:t>
      </w:r>
    </w:p>
    <w:p w:rsidR="00696AC3" w:rsidRPr="00696AC3" w:rsidRDefault="00696AC3" w:rsidP="00696AC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 выполнением наказов избирателей и ранее принятых нормативных правовых актов Совета депутатов Вьюнского сельсовета, входящих в компетенцию комиссии.</w:t>
      </w:r>
    </w:p>
    <w:p w:rsidR="00696AC3" w:rsidRPr="00696AC3" w:rsidRDefault="00696AC3" w:rsidP="00696AC3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Правовое и методическое совершенствование работы членов комиссии.</w:t>
      </w:r>
    </w:p>
    <w:p w:rsidR="00696AC3" w:rsidRPr="00696AC3" w:rsidRDefault="00696AC3" w:rsidP="00696A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Заседания комиссий</w:t>
      </w:r>
    </w:p>
    <w:p w:rsidR="00696AC3" w:rsidRPr="00696AC3" w:rsidRDefault="00696AC3" w:rsidP="00696A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социального работника об обеспечении государственными гарантиями малоимущих слоев населения.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депутатов по благоустройству сел и уборке кладбищ, составление графика очистки и привлечение населения к уборке кладбищ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работе организаций с обращениями граждан:</w:t>
            </w:r>
          </w:p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МУП «Вьюнский жилкомсервис»</w:t>
            </w:r>
          </w:p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Администрация Вьюнского сельсовета 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работе  по предупреждению детской преступности.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работе организаций с обращениями граждан:</w:t>
            </w:r>
          </w:p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Вьюнская участковая больница</w:t>
            </w:r>
          </w:p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Почтовый узел связи.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подготовке к проведению месячника пожилых людей.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работы комиссии за год (информация для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Выездные заседания в населенные пункты Вьюнского сельсовета.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решению комиссии</w:t>
            </w:r>
          </w:p>
          <w:p w:rsidR="00696AC3" w:rsidRPr="00696AC3" w:rsidRDefault="00696AC3" w:rsidP="00696A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</w:t>
      </w: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постоянной бюджетной комиссии  Совета депутатов Вьюнского сельсовета на 2023 год.</w:t>
      </w: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направления работы: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Создание нормативно-правовых основ для осуществления бюджетного процесса во Вьюнском сельсовете в соответствии с действующим законодательством.</w:t>
      </w:r>
    </w:p>
    <w:p w:rsidR="00696AC3" w:rsidRPr="00696AC3" w:rsidRDefault="00696AC3" w:rsidP="00696AC3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анализа за поступлением налогов в бюджете Вьюнского сельсовета и исполнением бюджета, изыскание дополнительных источников пополнения бюджета:</w:t>
      </w:r>
    </w:p>
    <w:p w:rsidR="00696AC3" w:rsidRPr="00696AC3" w:rsidRDefault="00696AC3" w:rsidP="00696AC3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- увеличение доходной базы бюджета за счет полного сбора местных налогов;</w:t>
      </w:r>
    </w:p>
    <w:p w:rsidR="00696AC3" w:rsidRPr="00696AC3" w:rsidRDefault="00696AC3" w:rsidP="00696AC3">
      <w:pPr>
        <w:spacing w:after="0" w:line="240" w:lineRule="auto"/>
        <w:ind w:left="7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контроль за расходованием бюджета.</w:t>
      </w:r>
    </w:p>
    <w:p w:rsidR="00696AC3" w:rsidRPr="00696AC3" w:rsidRDefault="00696AC3" w:rsidP="00696AC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3. Повышение эффективности использования муниципальной собственности.</w:t>
      </w:r>
    </w:p>
    <w:p w:rsidR="00696AC3" w:rsidRPr="00696AC3" w:rsidRDefault="00696AC3" w:rsidP="00696AC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4. Реформирование жилищно-коммунального хозяйства:</w:t>
      </w:r>
    </w:p>
    <w:p w:rsidR="00696AC3" w:rsidRPr="00696AC3" w:rsidRDefault="00696AC3" w:rsidP="00696AC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создание условий для эффективной работы предприятий ЖКХ.</w:t>
      </w:r>
    </w:p>
    <w:p w:rsidR="00696AC3" w:rsidRPr="00696AC3" w:rsidRDefault="00696AC3" w:rsidP="00696AC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Заседания комиссий</w:t>
      </w:r>
    </w:p>
    <w:p w:rsidR="00696AC3" w:rsidRPr="00696AC3" w:rsidRDefault="00696AC3" w:rsidP="00696A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отчета об исполнении бюджета за </w:t>
            </w: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 2023 года.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годового отчета по исполнению бюджета и плана социального развития Вьюнского сельсовета  за 2022 год.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Рассмотрение отчета об исполнении бюджета за полугодие 2023 года.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неплательщиками налогов на землю и имущество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июль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Рассмотрение отчета об исполнении бюджета за 9 месяцев 2023 года.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октябрь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бюджете и плане социального развития Вьюнского сельсовета на 2023 и плановый период 2024-2025 гг.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налоговых ставках и сроках уплаты налогов на 2024 год по налогу на имущество граждан и налога на землю.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деятельности комиссии за 2023 год (для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2023 г.</w:t>
            </w:r>
          </w:p>
        </w:tc>
      </w:tr>
    </w:tbl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 РАБОТЫ</w:t>
      </w: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мандатной комиссии  Совета депутатов Вьюнского сельсовета</w:t>
      </w: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2023 год.</w:t>
      </w: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направления работы: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Осуществление контроля за соблюдением депутатами положений Регламента и других нормативных правовых актов Совета депутатов Вьюнского сельсовета по организации его работы и вопросам местного самоуправления.</w:t>
      </w:r>
    </w:p>
    <w:p w:rsidR="00696AC3" w:rsidRPr="00696AC3" w:rsidRDefault="00696AC3" w:rsidP="00696AC3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 Контроль за соблюдением законодательства о правах депутата и гарантиях депутатской деятельности, по вопросам местного самоуправления.</w:t>
      </w:r>
    </w:p>
    <w:p w:rsidR="00696AC3" w:rsidRPr="00696AC3" w:rsidRDefault="00696AC3" w:rsidP="00696AC3">
      <w:pPr>
        <w:spacing w:after="0" w:line="240" w:lineRule="auto"/>
        <w:ind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3. Контроль за выполнением наказов избирателей.</w:t>
      </w:r>
    </w:p>
    <w:p w:rsidR="00696AC3" w:rsidRPr="00696AC3" w:rsidRDefault="00696AC3" w:rsidP="00696AC3">
      <w:pPr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Правовое и методическое совершенствование работы членов комиссии.</w:t>
      </w:r>
    </w:p>
    <w:p w:rsidR="00696AC3" w:rsidRPr="00696AC3" w:rsidRDefault="00696AC3" w:rsidP="00696AC3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Заседания комиссий</w:t>
      </w:r>
    </w:p>
    <w:p w:rsidR="00696AC3" w:rsidRPr="00696AC3" w:rsidRDefault="00696AC3" w:rsidP="00696AC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5528"/>
        <w:gridCol w:w="3119"/>
      </w:tblGrid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обращении граждан в органы местного самоуправления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посещаемости депутатами заседаний Совета депутатов Вьюнского сельсовета и постоянных комиссий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июнь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выполнения наказов избирателей депутатам Совета депутатов Вьюнского сельсовета 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сентябрь 2023 г.</w:t>
            </w:r>
          </w:p>
        </w:tc>
      </w:tr>
      <w:tr w:rsidR="00696AC3" w:rsidRPr="00696AC3" w:rsidTr="00BC07D0">
        <w:trPr>
          <w:trHeight w:val="53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ind w:left="-4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информации об итогах работы мандатной комиссии за 2023 год. (для общественного отчета)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AC3" w:rsidRPr="00696AC3" w:rsidRDefault="00696AC3" w:rsidP="00696A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96A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ноябрь 2023 г.</w:t>
            </w:r>
          </w:p>
        </w:tc>
      </w:tr>
    </w:tbl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КОЛЫВАНСКОГО РАЙОНА 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НОВОСИБИРСКОЙ ОБЛАСТИ 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696AC3" w:rsidRPr="00696AC3" w:rsidRDefault="00696AC3" w:rsidP="00696AC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Тридцать шестой  сессии   6 созыва</w:t>
      </w:r>
    </w:p>
    <w:p w:rsidR="00696AC3" w:rsidRPr="00696AC3" w:rsidRDefault="00696AC3" w:rsidP="00696AC3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27.02.2023г.                           с.Вьюны                                  № 36/148</w:t>
      </w:r>
    </w:p>
    <w:p w:rsidR="00696AC3" w:rsidRPr="00696AC3" w:rsidRDefault="00696AC3" w:rsidP="00696A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Заслушав информацию директора ДК «Гармония» Коваль Н.В. об отчете о выполнении муниципальных заданий МКУОЦК «Гармония» за 2022 год и плане работы на  2023год, Совет депутатов Вьюнского сельсовета </w:t>
      </w: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РЕШИЛ: работу признать удовлетворительной, информацию принять к сведению, рекомендовать наладить более тесную связь с населением, депутатам Совета депутатов использовать данную информацию при встречах с избирателями, информацию опубликовать в информационном печатном издании «Бюллетень Вьюнского сельсовета» (отчет и план работы прилагается)</w:t>
      </w: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Председатель Совета депутатов</w:t>
      </w: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Вьюнского сельсовета </w:t>
      </w: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Колыванского района </w:t>
      </w:r>
    </w:p>
    <w:p w:rsidR="00696AC3" w:rsidRPr="00696AC3" w:rsidRDefault="00696AC3" w:rsidP="00696AC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96AC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                                                          Афонасьева Е.Н.</w:t>
      </w: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6AC3" w:rsidRPr="00696AC3" w:rsidRDefault="00696AC3" w:rsidP="00696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6AC3" w:rsidRPr="00696AC3" w:rsidRDefault="00696AC3" w:rsidP="00696AC3">
      <w:pPr>
        <w:tabs>
          <w:tab w:val="left" w:pos="7230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5B9B" w:rsidRDefault="000B5B9B">
      <w:bookmarkStart w:id="2" w:name="_GoBack"/>
      <w:bookmarkEnd w:id="2"/>
    </w:p>
    <w:sectPr w:rsidR="000B5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D89"/>
    <w:multiLevelType w:val="hybridMultilevel"/>
    <w:tmpl w:val="AC3ACD96"/>
    <w:lvl w:ilvl="0" w:tplc="8DE898F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586551"/>
    <w:multiLevelType w:val="multilevel"/>
    <w:tmpl w:val="44529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24099"/>
    <w:multiLevelType w:val="hybridMultilevel"/>
    <w:tmpl w:val="D1B6BDA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69174FA"/>
    <w:multiLevelType w:val="hybridMultilevel"/>
    <w:tmpl w:val="EFA062A2"/>
    <w:lvl w:ilvl="0" w:tplc="C55292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7FD06FC"/>
    <w:multiLevelType w:val="hybridMultilevel"/>
    <w:tmpl w:val="23AE47F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10C7783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716E1"/>
    <w:multiLevelType w:val="hybridMultilevel"/>
    <w:tmpl w:val="A2EA6440"/>
    <w:lvl w:ilvl="0" w:tplc="9788B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22FD7569"/>
    <w:multiLevelType w:val="hybridMultilevel"/>
    <w:tmpl w:val="38BCD7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A5D79"/>
    <w:multiLevelType w:val="hybridMultilevel"/>
    <w:tmpl w:val="6C5A4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E10B6"/>
    <w:multiLevelType w:val="hybridMultilevel"/>
    <w:tmpl w:val="7B4C7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A2AA5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21ECD"/>
    <w:multiLevelType w:val="multilevel"/>
    <w:tmpl w:val="983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2E25E5"/>
    <w:multiLevelType w:val="hybridMultilevel"/>
    <w:tmpl w:val="51CEBA1E"/>
    <w:lvl w:ilvl="0" w:tplc="F5E623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B80346A"/>
    <w:multiLevelType w:val="hybridMultilevel"/>
    <w:tmpl w:val="34946EE0"/>
    <w:lvl w:ilvl="0" w:tplc="21D690B0">
      <w:start w:val="1"/>
      <w:numFmt w:val="decimal"/>
      <w:lvlText w:val="%1."/>
      <w:lvlJc w:val="left"/>
      <w:pPr>
        <w:tabs>
          <w:tab w:val="num" w:pos="1110"/>
        </w:tabs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4BAB16E7"/>
    <w:multiLevelType w:val="hybridMultilevel"/>
    <w:tmpl w:val="5A1EAE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3515B4"/>
    <w:multiLevelType w:val="hybridMultilevel"/>
    <w:tmpl w:val="AF909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B947C4"/>
    <w:multiLevelType w:val="hybridMultilevel"/>
    <w:tmpl w:val="80B64290"/>
    <w:lvl w:ilvl="0" w:tplc="2E76E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4FC02BEF"/>
    <w:multiLevelType w:val="hybridMultilevel"/>
    <w:tmpl w:val="2CF63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52697"/>
    <w:multiLevelType w:val="hybridMultilevel"/>
    <w:tmpl w:val="9AC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E4FFB"/>
    <w:multiLevelType w:val="hybridMultilevel"/>
    <w:tmpl w:val="475E7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97F5A"/>
    <w:multiLevelType w:val="hybridMultilevel"/>
    <w:tmpl w:val="95625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E21BAE"/>
    <w:multiLevelType w:val="hybridMultilevel"/>
    <w:tmpl w:val="81F068DE"/>
    <w:lvl w:ilvl="0" w:tplc="CC9AC51A">
      <w:start w:val="1"/>
      <w:numFmt w:val="decimal"/>
      <w:lvlText w:val="%1."/>
      <w:lvlJc w:val="left"/>
      <w:pPr>
        <w:ind w:left="900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AD7E24"/>
    <w:multiLevelType w:val="hybridMultilevel"/>
    <w:tmpl w:val="117AF08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7">
    <w:nsid w:val="71E36EF3"/>
    <w:multiLevelType w:val="multilevel"/>
    <w:tmpl w:val="6B9E0DA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8">
    <w:nsid w:val="770B43BC"/>
    <w:multiLevelType w:val="hybridMultilevel"/>
    <w:tmpl w:val="0E4E3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6"/>
  </w:num>
  <w:num w:numId="4">
    <w:abstractNumId w:val="0"/>
  </w:num>
  <w:num w:numId="5">
    <w:abstractNumId w:val="16"/>
  </w:num>
  <w:num w:numId="6">
    <w:abstractNumId w:val="6"/>
  </w:num>
  <w:num w:numId="7">
    <w:abstractNumId w:val="24"/>
  </w:num>
  <w:num w:numId="8">
    <w:abstractNumId w:val="3"/>
  </w:num>
  <w:num w:numId="9">
    <w:abstractNumId w:val="5"/>
  </w:num>
  <w:num w:numId="10">
    <w:abstractNumId w:val="14"/>
  </w:num>
  <w:num w:numId="11">
    <w:abstractNumId w:val="11"/>
  </w:num>
  <w:num w:numId="12">
    <w:abstractNumId w:val="10"/>
  </w:num>
  <w:num w:numId="13">
    <w:abstractNumId w:val="28"/>
  </w:num>
  <w:num w:numId="14">
    <w:abstractNumId w:val="23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22"/>
  </w:num>
  <w:num w:numId="18">
    <w:abstractNumId w:val="13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1"/>
  </w:num>
  <w:num w:numId="22">
    <w:abstractNumId w:val="8"/>
  </w:num>
  <w:num w:numId="23">
    <w:abstractNumId w:val="4"/>
  </w:num>
  <w:num w:numId="24">
    <w:abstractNumId w:val="2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66"/>
    <w:rsid w:val="000B5B9B"/>
    <w:rsid w:val="00696AC3"/>
    <w:rsid w:val="00C6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A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6A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696A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AC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96AC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96A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96A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96A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96A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96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6A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96A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6A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96A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696A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696A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696AC3"/>
  </w:style>
  <w:style w:type="paragraph" w:styleId="21">
    <w:name w:val="Body Text 2"/>
    <w:basedOn w:val="a"/>
    <w:link w:val="22"/>
    <w:rsid w:val="00696AC3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96AC3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696A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696A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696A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96A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96AC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696AC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696AC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696AC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696AC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696AC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69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9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6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96AC3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696A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96AC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696AC3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696AC3"/>
  </w:style>
  <w:style w:type="character" w:customStyle="1" w:styleId="ConsPlusNormal0">
    <w:name w:val="ConsPlusNormal Знак"/>
    <w:link w:val="ConsPlusNormal"/>
    <w:locked/>
    <w:rsid w:val="00696A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96AC3"/>
  </w:style>
  <w:style w:type="numbering" w:customStyle="1" w:styleId="110">
    <w:name w:val="Нет списка11"/>
    <w:next w:val="a2"/>
    <w:uiPriority w:val="99"/>
    <w:semiHidden/>
    <w:unhideWhenUsed/>
    <w:rsid w:val="00696AC3"/>
  </w:style>
  <w:style w:type="paragraph" w:customStyle="1" w:styleId="ConsPlusNonformat">
    <w:name w:val="ConsPlusNonformat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96AC3"/>
  </w:style>
  <w:style w:type="numbering" w:customStyle="1" w:styleId="120">
    <w:name w:val="Нет списка12"/>
    <w:next w:val="a2"/>
    <w:uiPriority w:val="99"/>
    <w:semiHidden/>
    <w:unhideWhenUsed/>
    <w:rsid w:val="00696AC3"/>
  </w:style>
  <w:style w:type="numbering" w:customStyle="1" w:styleId="41">
    <w:name w:val="Нет списка4"/>
    <w:next w:val="a2"/>
    <w:semiHidden/>
    <w:unhideWhenUsed/>
    <w:rsid w:val="00696AC3"/>
  </w:style>
  <w:style w:type="table" w:customStyle="1" w:styleId="24">
    <w:name w:val="Сетка таблицы2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69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6AC3"/>
  </w:style>
  <w:style w:type="paragraph" w:styleId="af1">
    <w:name w:val="header"/>
    <w:basedOn w:val="a"/>
    <w:link w:val="af2"/>
    <w:uiPriority w:val="99"/>
    <w:unhideWhenUsed/>
    <w:rsid w:val="0069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96AC3"/>
  </w:style>
  <w:style w:type="character" w:styleId="af3">
    <w:name w:val="page number"/>
    <w:basedOn w:val="a0"/>
    <w:rsid w:val="00696AC3"/>
  </w:style>
  <w:style w:type="numbering" w:customStyle="1" w:styleId="51">
    <w:name w:val="Нет списка5"/>
    <w:next w:val="a2"/>
    <w:uiPriority w:val="99"/>
    <w:semiHidden/>
    <w:unhideWhenUsed/>
    <w:rsid w:val="00696AC3"/>
  </w:style>
  <w:style w:type="numbering" w:customStyle="1" w:styleId="13">
    <w:name w:val="Нет списка13"/>
    <w:next w:val="a2"/>
    <w:uiPriority w:val="99"/>
    <w:semiHidden/>
    <w:unhideWhenUsed/>
    <w:rsid w:val="00696AC3"/>
  </w:style>
  <w:style w:type="paragraph" w:customStyle="1" w:styleId="Standard">
    <w:name w:val="Standard"/>
    <w:rsid w:val="00696AC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696AC3"/>
  </w:style>
  <w:style w:type="table" w:customStyle="1" w:styleId="34">
    <w:name w:val="Сетка таблицы3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696AC3"/>
  </w:style>
  <w:style w:type="numbering" w:customStyle="1" w:styleId="14">
    <w:name w:val="Нет списка14"/>
    <w:next w:val="a2"/>
    <w:uiPriority w:val="99"/>
    <w:semiHidden/>
    <w:unhideWhenUsed/>
    <w:rsid w:val="00696AC3"/>
  </w:style>
  <w:style w:type="character" w:customStyle="1" w:styleId="af4">
    <w:name w:val="Гипертекстовая ссылка"/>
    <w:basedOn w:val="a0"/>
    <w:uiPriority w:val="99"/>
    <w:rsid w:val="00696AC3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696AC3"/>
  </w:style>
  <w:style w:type="character" w:customStyle="1" w:styleId="af5">
    <w:name w:val="Цветовое выделение"/>
    <w:rsid w:val="00696AC3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696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696AC3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696AC3"/>
  </w:style>
  <w:style w:type="paragraph" w:customStyle="1" w:styleId="p12">
    <w:name w:val="p12"/>
    <w:basedOn w:val="a"/>
    <w:rsid w:val="00696AC3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696AC3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696A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696A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96AC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696AC3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696AC3"/>
  </w:style>
  <w:style w:type="character" w:styleId="af8">
    <w:name w:val="FollowedHyperlink"/>
    <w:basedOn w:val="a0"/>
    <w:uiPriority w:val="99"/>
    <w:semiHidden/>
    <w:unhideWhenUsed/>
    <w:rsid w:val="00696AC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696AC3"/>
  </w:style>
  <w:style w:type="numbering" w:customStyle="1" w:styleId="100">
    <w:name w:val="Нет списка10"/>
    <w:next w:val="a2"/>
    <w:semiHidden/>
    <w:rsid w:val="00696AC3"/>
  </w:style>
  <w:style w:type="table" w:customStyle="1" w:styleId="62">
    <w:name w:val="Сетка таблицы6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96AC3"/>
  </w:style>
  <w:style w:type="numbering" w:customStyle="1" w:styleId="16">
    <w:name w:val="Нет списка16"/>
    <w:next w:val="a2"/>
    <w:semiHidden/>
    <w:unhideWhenUsed/>
    <w:rsid w:val="00696AC3"/>
  </w:style>
  <w:style w:type="table" w:customStyle="1" w:styleId="111">
    <w:name w:val="Сетка таблицы11"/>
    <w:basedOn w:val="a1"/>
    <w:next w:val="a3"/>
    <w:uiPriority w:val="39"/>
    <w:rsid w:val="0069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696AC3"/>
  </w:style>
  <w:style w:type="table" w:customStyle="1" w:styleId="72">
    <w:name w:val="Сетка таблицы7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696AC3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696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96AC3"/>
  </w:style>
  <w:style w:type="table" w:customStyle="1" w:styleId="101">
    <w:name w:val="Сетка таблицы10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96AC3"/>
  </w:style>
  <w:style w:type="table" w:customStyle="1" w:styleId="121">
    <w:name w:val="Сетка таблицы12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69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96AC3"/>
  </w:style>
  <w:style w:type="table" w:customStyle="1" w:styleId="140">
    <w:name w:val="Сетка таблицы14"/>
    <w:basedOn w:val="a1"/>
    <w:next w:val="a3"/>
    <w:uiPriority w:val="59"/>
    <w:rsid w:val="0069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69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69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69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6A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96A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696AC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696AC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696AC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96A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696A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696A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696A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A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96A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696A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96AC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96AC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96A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696A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696A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rsid w:val="00696A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3">
    <w:name w:val="Table Grid"/>
    <w:basedOn w:val="a1"/>
    <w:uiPriority w:val="59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semiHidden/>
    <w:rsid w:val="00696AC3"/>
  </w:style>
  <w:style w:type="paragraph" w:styleId="21">
    <w:name w:val="Body Text 2"/>
    <w:basedOn w:val="a"/>
    <w:link w:val="22"/>
    <w:rsid w:val="00696AC3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696AC3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696A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696A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696AC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696AC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96AC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696AC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696AC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696AC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696AC3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696AC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69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69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96A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696AC3"/>
    <w:pPr>
      <w:spacing w:after="0" w:line="240" w:lineRule="auto"/>
    </w:pPr>
  </w:style>
  <w:style w:type="paragraph" w:styleId="ac">
    <w:name w:val="footnote text"/>
    <w:basedOn w:val="a"/>
    <w:link w:val="ad"/>
    <w:uiPriority w:val="99"/>
    <w:unhideWhenUsed/>
    <w:rsid w:val="00696AC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696AC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rsid w:val="00696AC3"/>
    <w:rPr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696AC3"/>
  </w:style>
  <w:style w:type="character" w:customStyle="1" w:styleId="ConsPlusNormal0">
    <w:name w:val="ConsPlusNormal Знак"/>
    <w:link w:val="ConsPlusNormal"/>
    <w:locked/>
    <w:rsid w:val="00696AC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96AC3"/>
  </w:style>
  <w:style w:type="numbering" w:customStyle="1" w:styleId="110">
    <w:name w:val="Нет списка11"/>
    <w:next w:val="a2"/>
    <w:uiPriority w:val="99"/>
    <w:semiHidden/>
    <w:unhideWhenUsed/>
    <w:rsid w:val="00696AC3"/>
  </w:style>
  <w:style w:type="paragraph" w:customStyle="1" w:styleId="ConsPlusNonformat">
    <w:name w:val="ConsPlusNonformat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696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696AC3"/>
  </w:style>
  <w:style w:type="numbering" w:customStyle="1" w:styleId="120">
    <w:name w:val="Нет списка12"/>
    <w:next w:val="a2"/>
    <w:uiPriority w:val="99"/>
    <w:semiHidden/>
    <w:unhideWhenUsed/>
    <w:rsid w:val="00696AC3"/>
  </w:style>
  <w:style w:type="numbering" w:customStyle="1" w:styleId="41">
    <w:name w:val="Нет списка4"/>
    <w:next w:val="a2"/>
    <w:semiHidden/>
    <w:unhideWhenUsed/>
    <w:rsid w:val="00696AC3"/>
  </w:style>
  <w:style w:type="table" w:customStyle="1" w:styleId="24">
    <w:name w:val="Сетка таблицы2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69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96AC3"/>
  </w:style>
  <w:style w:type="paragraph" w:styleId="af1">
    <w:name w:val="header"/>
    <w:basedOn w:val="a"/>
    <w:link w:val="af2"/>
    <w:uiPriority w:val="99"/>
    <w:unhideWhenUsed/>
    <w:rsid w:val="00696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96AC3"/>
  </w:style>
  <w:style w:type="character" w:styleId="af3">
    <w:name w:val="page number"/>
    <w:basedOn w:val="a0"/>
    <w:rsid w:val="00696AC3"/>
  </w:style>
  <w:style w:type="numbering" w:customStyle="1" w:styleId="51">
    <w:name w:val="Нет списка5"/>
    <w:next w:val="a2"/>
    <w:uiPriority w:val="99"/>
    <w:semiHidden/>
    <w:unhideWhenUsed/>
    <w:rsid w:val="00696AC3"/>
  </w:style>
  <w:style w:type="numbering" w:customStyle="1" w:styleId="13">
    <w:name w:val="Нет списка13"/>
    <w:next w:val="a2"/>
    <w:uiPriority w:val="99"/>
    <w:semiHidden/>
    <w:unhideWhenUsed/>
    <w:rsid w:val="00696AC3"/>
  </w:style>
  <w:style w:type="paragraph" w:customStyle="1" w:styleId="Standard">
    <w:name w:val="Standard"/>
    <w:rsid w:val="00696AC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numbering" w:customStyle="1" w:styleId="61">
    <w:name w:val="Нет списка6"/>
    <w:next w:val="a2"/>
    <w:semiHidden/>
    <w:unhideWhenUsed/>
    <w:rsid w:val="00696AC3"/>
  </w:style>
  <w:style w:type="table" w:customStyle="1" w:styleId="34">
    <w:name w:val="Сетка таблицы3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uiPriority w:val="99"/>
    <w:semiHidden/>
    <w:unhideWhenUsed/>
    <w:rsid w:val="00696AC3"/>
  </w:style>
  <w:style w:type="numbering" w:customStyle="1" w:styleId="14">
    <w:name w:val="Нет списка14"/>
    <w:next w:val="a2"/>
    <w:uiPriority w:val="99"/>
    <w:semiHidden/>
    <w:unhideWhenUsed/>
    <w:rsid w:val="00696AC3"/>
  </w:style>
  <w:style w:type="character" w:customStyle="1" w:styleId="af4">
    <w:name w:val="Гипертекстовая ссылка"/>
    <w:basedOn w:val="a0"/>
    <w:uiPriority w:val="99"/>
    <w:rsid w:val="00696AC3"/>
    <w:rPr>
      <w:rFonts w:cs="Times New Roman"/>
      <w:b/>
      <w:color w:val="008000"/>
    </w:rPr>
  </w:style>
  <w:style w:type="numbering" w:customStyle="1" w:styleId="210">
    <w:name w:val="Нет списка21"/>
    <w:next w:val="a2"/>
    <w:uiPriority w:val="99"/>
    <w:semiHidden/>
    <w:unhideWhenUsed/>
    <w:rsid w:val="00696AC3"/>
  </w:style>
  <w:style w:type="character" w:customStyle="1" w:styleId="af5">
    <w:name w:val="Цветовое выделение"/>
    <w:rsid w:val="00696AC3"/>
    <w:rPr>
      <w:b/>
      <w:color w:val="000080"/>
    </w:rPr>
  </w:style>
  <w:style w:type="paragraph" w:customStyle="1" w:styleId="af6">
    <w:name w:val="Нормальный (таблица)"/>
    <w:basedOn w:val="a"/>
    <w:next w:val="a"/>
    <w:rsid w:val="00696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42">
    <w:name w:val="Сетка таблицы4"/>
    <w:basedOn w:val="a1"/>
    <w:next w:val="a3"/>
    <w:uiPriority w:val="59"/>
    <w:rsid w:val="00696AC3"/>
    <w:pPr>
      <w:spacing w:after="0" w:line="240" w:lineRule="auto"/>
    </w:pPr>
    <w:rPr>
      <w:rFonts w:ascii="Calibri" w:eastAsia="Times New Roman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4">
    <w:name w:val="s4"/>
    <w:rsid w:val="00696AC3"/>
  </w:style>
  <w:style w:type="paragraph" w:customStyle="1" w:styleId="p12">
    <w:name w:val="p12"/>
    <w:basedOn w:val="a"/>
    <w:rsid w:val="00696AC3"/>
    <w:pPr>
      <w:spacing w:before="280" w:after="280" w:line="256" w:lineRule="auto"/>
    </w:pPr>
    <w:rPr>
      <w:rFonts w:ascii="Calibri" w:eastAsia="Times New Roman" w:hAnsi="Calibri" w:cs="Times New Roman"/>
      <w:lang w:eastAsia="zh-CN"/>
    </w:rPr>
  </w:style>
  <w:style w:type="paragraph" w:customStyle="1" w:styleId="ConsNonformat">
    <w:name w:val="ConsNonformat"/>
    <w:rsid w:val="00696AC3"/>
    <w:pPr>
      <w:spacing w:after="0" w:line="240" w:lineRule="auto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696A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1">
    <w:name w:val="consplusnormal"/>
    <w:basedOn w:val="a"/>
    <w:rsid w:val="00696AC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1"/>
    <w:locked/>
    <w:rsid w:val="00696AC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696AC3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7"/>
      <w:szCs w:val="27"/>
    </w:rPr>
  </w:style>
  <w:style w:type="numbering" w:customStyle="1" w:styleId="81">
    <w:name w:val="Нет списка8"/>
    <w:next w:val="a2"/>
    <w:uiPriority w:val="99"/>
    <w:semiHidden/>
    <w:unhideWhenUsed/>
    <w:rsid w:val="00696AC3"/>
  </w:style>
  <w:style w:type="character" w:styleId="af8">
    <w:name w:val="FollowedHyperlink"/>
    <w:basedOn w:val="a0"/>
    <w:uiPriority w:val="99"/>
    <w:semiHidden/>
    <w:unhideWhenUsed/>
    <w:rsid w:val="00696AC3"/>
    <w:rPr>
      <w:color w:val="800080" w:themeColor="followedHyperlink"/>
      <w:u w:val="single"/>
    </w:rPr>
  </w:style>
  <w:style w:type="table" w:customStyle="1" w:styleId="52">
    <w:name w:val="Сетка таблицы5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2"/>
    <w:uiPriority w:val="99"/>
    <w:semiHidden/>
    <w:unhideWhenUsed/>
    <w:rsid w:val="00696AC3"/>
  </w:style>
  <w:style w:type="numbering" w:customStyle="1" w:styleId="100">
    <w:name w:val="Нет списка10"/>
    <w:next w:val="a2"/>
    <w:semiHidden/>
    <w:rsid w:val="00696AC3"/>
  </w:style>
  <w:style w:type="table" w:customStyle="1" w:styleId="62">
    <w:name w:val="Сетка таблицы6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5"/>
    <w:next w:val="a2"/>
    <w:uiPriority w:val="99"/>
    <w:semiHidden/>
    <w:unhideWhenUsed/>
    <w:rsid w:val="00696AC3"/>
  </w:style>
  <w:style w:type="numbering" w:customStyle="1" w:styleId="16">
    <w:name w:val="Нет списка16"/>
    <w:next w:val="a2"/>
    <w:semiHidden/>
    <w:unhideWhenUsed/>
    <w:rsid w:val="00696AC3"/>
  </w:style>
  <w:style w:type="table" w:customStyle="1" w:styleId="111">
    <w:name w:val="Сетка таблицы11"/>
    <w:basedOn w:val="a1"/>
    <w:next w:val="a3"/>
    <w:uiPriority w:val="39"/>
    <w:rsid w:val="0069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semiHidden/>
    <w:rsid w:val="00696AC3"/>
  </w:style>
  <w:style w:type="table" w:customStyle="1" w:styleId="72">
    <w:name w:val="Сетка таблицы7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1"/>
    <w:next w:val="a3"/>
    <w:uiPriority w:val="59"/>
    <w:rsid w:val="00696AC3"/>
    <w:pPr>
      <w:spacing w:after="0" w:line="240" w:lineRule="auto"/>
    </w:pPr>
    <w:tblPr>
      <w:tblInd w:w="0" w:type="dxa"/>
      <w:tblBorders>
        <w:top w:val="single" w:sz="4" w:space="0" w:color="093A81"/>
        <w:left w:val="single" w:sz="4" w:space="0" w:color="093A81"/>
        <w:bottom w:val="single" w:sz="4" w:space="0" w:color="093A81"/>
        <w:right w:val="single" w:sz="4" w:space="0" w:color="093A81"/>
        <w:insideH w:val="single" w:sz="4" w:space="0" w:color="093A81"/>
        <w:insideV w:val="single" w:sz="4" w:space="0" w:color="093A8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1"/>
    <w:next w:val="a3"/>
    <w:uiPriority w:val="59"/>
    <w:rsid w:val="00696A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">
    <w:name w:val="Нет списка18"/>
    <w:next w:val="a2"/>
    <w:semiHidden/>
    <w:rsid w:val="00696AC3"/>
  </w:style>
  <w:style w:type="table" w:customStyle="1" w:styleId="101">
    <w:name w:val="Сетка таблицы10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">
    <w:name w:val="Нет списка19"/>
    <w:next w:val="a2"/>
    <w:semiHidden/>
    <w:rsid w:val="00696AC3"/>
  </w:style>
  <w:style w:type="table" w:customStyle="1" w:styleId="121">
    <w:name w:val="Сетка таблицы12"/>
    <w:basedOn w:val="a1"/>
    <w:next w:val="a3"/>
    <w:rsid w:val="00696A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3"/>
    <w:uiPriority w:val="59"/>
    <w:rsid w:val="0069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696AC3"/>
  </w:style>
  <w:style w:type="table" w:customStyle="1" w:styleId="140">
    <w:name w:val="Сетка таблицы14"/>
    <w:basedOn w:val="a1"/>
    <w:next w:val="a3"/>
    <w:uiPriority w:val="59"/>
    <w:rsid w:val="0069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uiPriority w:val="99"/>
    <w:unhideWhenUsed/>
    <w:rsid w:val="0069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0">
    <w:name w:val="Сетка таблицы15"/>
    <w:basedOn w:val="a1"/>
    <w:next w:val="a3"/>
    <w:uiPriority w:val="59"/>
    <w:rsid w:val="00696A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2">
    <w:name w:val="10"/>
    <w:basedOn w:val="a"/>
    <w:rsid w:val="00696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7104</Words>
  <Characters>40496</Characters>
  <Application>Microsoft Office Word</Application>
  <DocSecurity>0</DocSecurity>
  <Lines>337</Lines>
  <Paragraphs>95</Paragraphs>
  <ScaleCrop>false</ScaleCrop>
  <Company>щш</Company>
  <LinksUpToDate>false</LinksUpToDate>
  <CharactersWithSpaces>47505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2023-02-28T08:52:00Z</dcterms:created>
  <dcterms:modified xsi:type="dcterms:W3CDTF">2023-02-28T08:52:00Z</dcterms:modified>
</cp:coreProperties>
</file>