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87" w:rsidRDefault="00EC368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87" w:rsidRDefault="00EC368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D66C4D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759E7" w:rsidRPr="009759E7" w:rsidRDefault="008134A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15.01.2025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C" w:rsidRPr="003C6B5C" w:rsidRDefault="009759E7" w:rsidP="0081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№№ 1, 2, 3, 4</w:t>
      </w:r>
    </w:p>
    <w:p w:rsidR="00B81CF7" w:rsidRPr="006B6CA3" w:rsidRDefault="00B81CF7" w:rsidP="008134A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84D7A" w:rsidRPr="008134AF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09.01.2025 г      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</w:t>
      </w:r>
    </w:p>
    <w:p w:rsidR="008134AF" w:rsidRPr="008134AF" w:rsidRDefault="008134AF" w:rsidP="008134A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Плана-графика закупок товаров, работ, услуг для обеспечения нужд субъектов Российской Федерации и муниципальных нужд на 2025 год и плановый период 2026 и 2027 годы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</w:t>
      </w:r>
      <w:proofErr w:type="gramEnd"/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поставки товаров, 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ПОСТАНОВЛЯЮ: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  Утвердить план-график закупок товаров, работ, услуг для обеспечения нужд субъектов Российской Федерации и муниципальных нужд на 2025 год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2026 и 2027 годы.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Разместить, план закупок на официальном сайте Российской Федерации в информационно-телекоммуникационной сети «Интернет» по адресу: </w:t>
      </w:r>
      <w:hyperlink r:id="rId8" w:history="1">
        <w:r w:rsidRPr="008134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8134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134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zakupki</w:t>
        </w:r>
        <w:proofErr w:type="spellEnd"/>
        <w:r w:rsidRPr="008134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134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8134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8134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официальном сайте администрации Вьюнского сельсовета Колыванского района Новосибирской области в информационно-телекоммуникационной сети «Интернет» по адресу: </w:t>
      </w:r>
      <w:hyperlink r:id="rId9" w:history="1">
        <w:r w:rsidRPr="008134A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8134A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134A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vyunskiy</w:t>
        </w:r>
        <w:proofErr w:type="spellEnd"/>
        <w:r w:rsidRPr="008134A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134A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nso</w:t>
        </w:r>
        <w:proofErr w:type="spellEnd"/>
        <w:r w:rsidRPr="008134A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.ru</w:t>
        </w:r>
      </w:hyperlink>
      <w:r w:rsidRPr="008134A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 </w:t>
      </w:r>
      <w:proofErr w:type="gramStart"/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8134AF" w:rsidRPr="008134AF" w:rsidRDefault="008134AF" w:rsidP="008134AF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Т.В. Хименко</w:t>
      </w:r>
    </w:p>
    <w:p w:rsidR="008134AF" w:rsidRPr="008134AF" w:rsidRDefault="008134AF" w:rsidP="008134A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10.01.2025 г.      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2</w:t>
      </w:r>
    </w:p>
    <w:p w:rsidR="008134AF" w:rsidRPr="008134AF" w:rsidRDefault="008134AF" w:rsidP="008134AF">
      <w:pPr>
        <w:tabs>
          <w:tab w:val="left" w:pos="73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Программы профилактики нарушений обязательных требований на 2025 год </w:t>
      </w:r>
    </w:p>
    <w:p w:rsidR="008134AF" w:rsidRPr="008134AF" w:rsidRDefault="008134AF" w:rsidP="0081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8134AF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</w:t>
      </w:r>
      <w:r w:rsidRPr="008134AF">
        <w:rPr>
          <w:rFonts w:ascii="Calibri" w:eastAsia="Calibri" w:hAnsi="Calibri" w:cs="Times New Roman"/>
          <w:sz w:val="20"/>
          <w:szCs w:val="20"/>
        </w:rPr>
        <w:t xml:space="preserve"> </w:t>
      </w:r>
      <w:r w:rsidRPr="008134AF">
        <w:rPr>
          <w:rFonts w:ascii="Times New Roman" w:eastAsia="Calibri" w:hAnsi="Times New Roman" w:cs="Times New Roman"/>
          <w:sz w:val="20"/>
          <w:szCs w:val="20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 актами",</w:t>
      </w:r>
      <w:bookmarkStart w:id="1" w:name="Par15"/>
      <w:bookmarkEnd w:id="1"/>
      <w:r w:rsidRPr="008134AF">
        <w:rPr>
          <w:rFonts w:ascii="Calibri" w:eastAsia="Calibri" w:hAnsi="Calibri" w:cs="Times New Roman"/>
          <w:sz w:val="20"/>
          <w:szCs w:val="20"/>
        </w:rPr>
        <w:t xml:space="preserve"> </w:t>
      </w:r>
      <w:r w:rsidRPr="008134AF">
        <w:rPr>
          <w:rFonts w:ascii="Times New Roman" w:eastAsia="Calibri" w:hAnsi="Times New Roman" w:cs="Times New Roman"/>
          <w:sz w:val="20"/>
          <w:szCs w:val="20"/>
        </w:rPr>
        <w:t>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8134AF" w:rsidRPr="008134AF" w:rsidRDefault="008134AF" w:rsidP="008134AF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134AF">
        <w:rPr>
          <w:rFonts w:ascii="Times New Roman" w:eastAsia="Calibri" w:hAnsi="Times New Roman" w:cs="Times New Roman"/>
          <w:b/>
          <w:sz w:val="20"/>
          <w:szCs w:val="20"/>
        </w:rPr>
        <w:t xml:space="preserve">  ПОСТАНОВЛЯЕТ:   </w:t>
      </w:r>
    </w:p>
    <w:p w:rsidR="008134AF" w:rsidRPr="008134AF" w:rsidRDefault="008134AF" w:rsidP="008134A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1. Утвердить прилагаемую Программу профилактики нарушений обязательных требований на 2025 год </w:t>
      </w:r>
    </w:p>
    <w:p w:rsidR="008134AF" w:rsidRPr="008134AF" w:rsidRDefault="008134AF" w:rsidP="008134A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2025 год.) обеспечить выполнение мероприятий в установленные сроки.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3.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4. </w:t>
      </w:r>
      <w:proofErr w:type="gramStart"/>
      <w:r w:rsidRPr="008134AF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134A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Хименко Т.В.</w:t>
      </w:r>
    </w:p>
    <w:p w:rsidR="008134AF" w:rsidRPr="008134AF" w:rsidRDefault="008134AF" w:rsidP="0081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 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Колыванского района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10.01.2025 № 2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профилактики нарушений обязательных требований на 2025 год 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 Анализ и оценка состояния подконтрольной сферы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8134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территории </w:t>
      </w:r>
      <w:r w:rsidRPr="008134AF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8134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осуществляются следующие виды муниципального контроля:</w:t>
      </w:r>
    </w:p>
    <w:p w:rsidR="008134AF" w:rsidRPr="008134AF" w:rsidRDefault="008134AF" w:rsidP="008134AF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жилищный</w:t>
      </w:r>
    </w:p>
    <w:p w:rsidR="008134AF" w:rsidRPr="008134AF" w:rsidRDefault="008134AF" w:rsidP="008134A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134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</w:t>
      </w:r>
      <w:r w:rsidRPr="008134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спечением сохранности автомобильных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34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дорог местного значения в границах населенных пунктов поселений;</w:t>
      </w:r>
    </w:p>
    <w:p w:rsidR="008134AF" w:rsidRPr="008134AF" w:rsidRDefault="008134AF" w:rsidP="008134A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лесной контроль. 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 по  муниципальному  контролю  включают  в себя: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 принятие  решения  о проведении  проверки;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подготовка  к проверке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 проверки;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подготовка  акта  по результатам   проведенной  проверки,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 с ним  субъекта  проверки;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январь-декабрь 2024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Повышению эффективности осуществления муниципального  контроля будет способствовать:</w:t>
      </w:r>
    </w:p>
    <w:p w:rsidR="008134AF" w:rsidRPr="008134AF" w:rsidRDefault="008134AF" w:rsidP="008134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 проведение в полном объеме плановых проверок по соблюдению законодательства;</w:t>
      </w:r>
    </w:p>
    <w:p w:rsidR="008134AF" w:rsidRPr="008134AF" w:rsidRDefault="008134AF" w:rsidP="008134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8134AF" w:rsidRPr="008134AF" w:rsidRDefault="008134AF" w:rsidP="008134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нормативно правовых актов по осуществлению муниципального контроля;</w:t>
      </w:r>
    </w:p>
    <w:p w:rsidR="008134AF" w:rsidRPr="008134AF" w:rsidRDefault="008134AF" w:rsidP="008134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8134AF" w:rsidRPr="008134AF" w:rsidRDefault="008134AF" w:rsidP="008134AF">
      <w:pPr>
        <w:spacing w:before="120" w:after="12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0"/>
          <w:szCs w:val="20"/>
          <w:lang w:eastAsia="ru-RU"/>
        </w:rPr>
      </w:pPr>
      <w:r w:rsidRPr="008134AF">
        <w:rPr>
          <w:rFonts w:ascii="Times New Roman" w:eastAsia="+mn-ea" w:hAnsi="Times New Roman" w:cs="Times New Roman"/>
          <w:b/>
          <w:bCs/>
          <w:kern w:val="24"/>
          <w:sz w:val="20"/>
          <w:szCs w:val="20"/>
          <w:lang w:eastAsia="ru-RU"/>
        </w:rPr>
        <w:t>Раздел 2. Основные цели и задачи профилактической работы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Целью программы является: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Задачами программы являются: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Программа разработана на 2025 год.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Pr="008134AF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8134AF" w:rsidRPr="008134AF" w:rsidRDefault="008134AF" w:rsidP="008134AF">
      <w:pPr>
        <w:spacing w:after="12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0"/>
          <w:szCs w:val="20"/>
          <w:lang w:eastAsia="ru-RU"/>
        </w:rPr>
      </w:pPr>
      <w:r w:rsidRPr="008134AF">
        <w:rPr>
          <w:rFonts w:ascii="Times New Roman" w:eastAsia="+mn-ea" w:hAnsi="Times New Roman" w:cs="Times New Roman"/>
          <w:b/>
          <w:bCs/>
          <w:kern w:val="24"/>
          <w:sz w:val="20"/>
          <w:szCs w:val="20"/>
          <w:lang w:eastAsia="ru-RU"/>
        </w:rPr>
        <w:t>Раздел 3. Мероприятия программы</w:t>
      </w:r>
    </w:p>
    <w:p w:rsidR="008134AF" w:rsidRPr="008134AF" w:rsidRDefault="008134AF" w:rsidP="008134AF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8134AF" w:rsidRPr="008134AF" w:rsidRDefault="008134AF" w:rsidP="008134AF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8134AF">
        <w:rPr>
          <w:rFonts w:ascii="Times New Roman" w:eastAsia="Calibri" w:hAnsi="Times New Roman" w:cs="Times New Roman"/>
          <w:sz w:val="20"/>
          <w:szCs w:val="20"/>
        </w:rPr>
        <w:t>План-графике</w:t>
      </w:r>
      <w:proofErr w:type="gramEnd"/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 профилактических мероприятий на 2025 год (Приложение 1).  План-график профилактических мероприятий сформирован для всех видов муниципального контроля, осуществляемых администрацией 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8134AF">
        <w:rPr>
          <w:rFonts w:ascii="Times New Roman" w:eastAsia="Calibri" w:hAnsi="Times New Roman" w:cs="Times New Roman"/>
          <w:sz w:val="20"/>
          <w:szCs w:val="20"/>
        </w:rPr>
        <w:t>Новосибирской области.</w:t>
      </w:r>
    </w:p>
    <w:p w:rsidR="008134AF" w:rsidRPr="008134AF" w:rsidRDefault="008134AF" w:rsidP="008134AF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8134AF">
        <w:rPr>
          <w:rFonts w:ascii="Times New Roman" w:eastAsia="Calibri" w:hAnsi="Times New Roman" w:cs="Times New Roman"/>
          <w:sz w:val="20"/>
          <w:szCs w:val="20"/>
        </w:rPr>
        <w:t>Новосибирской области в 2025 году.</w:t>
      </w:r>
    </w:p>
    <w:p w:rsidR="008134AF" w:rsidRPr="008134AF" w:rsidRDefault="008134AF" w:rsidP="008134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4. Ресурсное обеспечение Программы</w:t>
      </w:r>
    </w:p>
    <w:p w:rsidR="008134AF" w:rsidRPr="008134AF" w:rsidRDefault="008134AF" w:rsidP="008134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Для реализации профилактических мероприятий привлекаются специалисты администрации </w:t>
      </w:r>
      <w:r w:rsidRPr="008134AF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8134AF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в информационно-телекоммуникационной сети Интернет (</w:t>
      </w:r>
      <w:hyperlink r:id="rId10" w:history="1">
        <w:r w:rsidRPr="008134A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http://vyunskiy.nso.ru/</w:t>
        </w:r>
      </w:hyperlink>
      <w:proofErr w:type="gramStart"/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8134AF" w:rsidRPr="008134AF" w:rsidRDefault="008134AF" w:rsidP="008134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5. Оценка эффективности Программы</w:t>
      </w:r>
    </w:p>
    <w:p w:rsidR="008134AF" w:rsidRPr="008134AF" w:rsidRDefault="008134AF" w:rsidP="0081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8134AF">
        <w:rPr>
          <w:rFonts w:ascii="Times New Roman" w:eastAsia="Calibri" w:hAnsi="Times New Roman" w:cs="Times New Roman"/>
          <w:sz w:val="20"/>
          <w:szCs w:val="20"/>
          <w:lang w:eastAsia="ru-RU"/>
        </w:rPr>
        <w:t>мероприятий</w:t>
      </w:r>
      <w:proofErr w:type="gramEnd"/>
      <w:r w:rsidRPr="008134A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представлена в Приложении 2 к настоящей Программе.</w:t>
      </w:r>
    </w:p>
    <w:p w:rsidR="008134AF" w:rsidRPr="008134AF" w:rsidRDefault="008134AF" w:rsidP="008134A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8134AF" w:rsidRPr="008134AF">
          <w:pgSz w:w="11906" w:h="16840"/>
          <w:pgMar w:top="568" w:right="707" w:bottom="1134" w:left="1276" w:header="709" w:footer="709" w:gutter="0"/>
          <w:cols w:space="720"/>
        </w:sectPr>
      </w:pPr>
    </w:p>
    <w:p w:rsidR="008134AF" w:rsidRPr="008134AF" w:rsidRDefault="008134AF" w:rsidP="00813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34AF" w:rsidRPr="008134AF" w:rsidRDefault="008134AF" w:rsidP="008134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:rsidR="008134AF" w:rsidRPr="008134AF" w:rsidRDefault="008134AF" w:rsidP="008134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к Программе профилактики нарушений </w:t>
      </w:r>
    </w:p>
    <w:p w:rsidR="008134AF" w:rsidRPr="008134AF" w:rsidRDefault="008134AF" w:rsidP="008134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обязательных требований законодательства </w:t>
      </w:r>
    </w:p>
    <w:p w:rsidR="008134AF" w:rsidRPr="008134AF" w:rsidRDefault="008134AF" w:rsidP="008134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на 2025 год </w:t>
      </w:r>
    </w:p>
    <w:p w:rsidR="008134AF" w:rsidRPr="008134AF" w:rsidRDefault="008134AF" w:rsidP="008134AF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8134AF">
        <w:rPr>
          <w:rFonts w:ascii="Times New Roman" w:eastAsia="Calibri" w:hAnsi="Times New Roman" w:cs="Times New Roman"/>
          <w:b/>
          <w:sz w:val="20"/>
          <w:szCs w:val="20"/>
        </w:rPr>
        <w:t>План-график</w:t>
      </w:r>
    </w:p>
    <w:p w:rsidR="008134AF" w:rsidRPr="008134AF" w:rsidRDefault="008134AF" w:rsidP="008134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8134AF">
        <w:rPr>
          <w:rFonts w:ascii="Times New Roman" w:eastAsia="Calibri" w:hAnsi="Times New Roman" w:cs="Times New Roman"/>
          <w:b/>
          <w:sz w:val="20"/>
          <w:szCs w:val="20"/>
        </w:rPr>
        <w:t>профилактических мероприятий на 2025 год</w:t>
      </w:r>
    </w:p>
    <w:p w:rsidR="008134AF" w:rsidRPr="008134AF" w:rsidRDefault="008134AF" w:rsidP="008134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8134AF" w:rsidRPr="008134AF" w:rsidTr="00543B4A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4AF" w:rsidRPr="008134AF" w:rsidRDefault="008134AF" w:rsidP="00543B4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4AF" w:rsidRPr="008134AF" w:rsidRDefault="008134AF" w:rsidP="00543B4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4AF" w:rsidRPr="008134AF" w:rsidRDefault="008134AF" w:rsidP="00543B4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AF" w:rsidRPr="008134AF" w:rsidRDefault="008134AF" w:rsidP="00543B4A">
            <w:pPr>
              <w:suppressAutoHyphens/>
              <w:autoSpaceDN w:val="0"/>
              <w:spacing w:after="0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проведения мероприятий</w:t>
            </w:r>
          </w:p>
        </w:tc>
      </w:tr>
      <w:tr w:rsidR="008134AF" w:rsidRPr="008134AF" w:rsidTr="00543B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AF" w:rsidRPr="008134AF" w:rsidRDefault="008134AF" w:rsidP="008134AF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размещенных на официальном сайте администрации 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Вьюнского</w:t>
            </w: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 (далее – администрация) актов (далее – НПА), содержащих обязательные требования,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соблюдения которых является предметом муниципального контроля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8134AF" w:rsidRPr="008134AF" w:rsidTr="00543B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AF" w:rsidRPr="008134AF" w:rsidRDefault="008134AF" w:rsidP="008134AF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8134AF" w:rsidRPr="008134AF" w:rsidTr="00543B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AF" w:rsidRPr="008134AF" w:rsidRDefault="008134AF" w:rsidP="008134AF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Опубликование в   периодическом печатном издании «Бюллетень Вьюнского сельсовета» 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1 разряда администрации Вьюнского</w:t>
            </w: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сельсовета Колыванского района 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мере необходимости при согласовании 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Юридические лица, индивидуальные 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Повышение информированности 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8134AF" w:rsidRPr="008134AF" w:rsidTr="00543B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AF" w:rsidRPr="008134AF" w:rsidRDefault="008134AF" w:rsidP="008134AF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tabs>
                <w:tab w:val="left" w:pos="513"/>
                <w:tab w:val="center" w:pos="1008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 нарушений обязательных требований</w:t>
            </w:r>
          </w:p>
        </w:tc>
      </w:tr>
      <w:tr w:rsidR="008134AF" w:rsidRPr="008134AF" w:rsidTr="00543B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AF" w:rsidRPr="008134AF" w:rsidRDefault="008134AF" w:rsidP="008134AF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случаях, предусмотренных </w:t>
            </w:r>
            <w:hyperlink r:id="rId11" w:anchor="P385" w:history="1">
              <w:r w:rsidRPr="008134A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частью 5</w:t>
              </w:r>
            </w:hyperlink>
            <w:r w:rsidRPr="0081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 w:anchor="P387" w:history="1">
              <w:r w:rsidRPr="008134A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статьи 8.2</w:t>
              </w:r>
            </w:hyperlink>
            <w:r w:rsidRPr="0081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Федерального закона от 26.12.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 нарушений обязательных требований</w:t>
            </w:r>
          </w:p>
        </w:tc>
      </w:tr>
      <w:tr w:rsidR="008134AF" w:rsidRPr="008134AF" w:rsidTr="00543B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AF" w:rsidRPr="008134AF" w:rsidRDefault="008134AF" w:rsidP="008134AF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34AF" w:rsidRPr="008134AF" w:rsidRDefault="008134AF" w:rsidP="00543B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Ежегодно,</w:t>
            </w:r>
          </w:p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1 апреля года, следующего за </w:t>
            </w:r>
            <w:proofErr w:type="gramStart"/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отчетным</w:t>
            </w:r>
            <w:proofErr w:type="gramEnd"/>
          </w:p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F" w:rsidRPr="008134AF" w:rsidRDefault="008134AF" w:rsidP="00543B4A">
            <w:pPr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Calibri" w:hAnsi="Times New Roman" w:cs="Times New Roman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8134AF" w:rsidRPr="008134AF" w:rsidRDefault="008134AF" w:rsidP="008134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8134AF" w:rsidRPr="008134AF" w:rsidRDefault="008134AF" w:rsidP="008134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34AF" w:rsidRPr="008134AF">
          <w:type w:val="continuous"/>
          <w:pgSz w:w="16840" w:h="11906" w:orient="landscape"/>
          <w:pgMar w:top="1559" w:right="1134" w:bottom="1276" w:left="1134" w:header="709" w:footer="709" w:gutter="0"/>
          <w:cols w:space="720"/>
        </w:sectPr>
      </w:pPr>
    </w:p>
    <w:p w:rsidR="008134AF" w:rsidRPr="008134AF" w:rsidRDefault="008134AF" w:rsidP="008134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8134AF" w:rsidRPr="008134AF" w:rsidRDefault="008134AF" w:rsidP="008134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к Программе профилактики нарушений </w:t>
      </w:r>
    </w:p>
    <w:p w:rsidR="008134AF" w:rsidRPr="008134AF" w:rsidRDefault="008134AF" w:rsidP="008134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обязательных требований законодательства </w:t>
      </w:r>
    </w:p>
    <w:p w:rsidR="008134AF" w:rsidRPr="008134AF" w:rsidRDefault="008134AF" w:rsidP="008134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на 2025 год.</w:t>
      </w:r>
    </w:p>
    <w:p w:rsidR="008134AF" w:rsidRPr="008134AF" w:rsidRDefault="008134AF" w:rsidP="008134AF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34AF">
        <w:rPr>
          <w:rFonts w:ascii="Times New Roman" w:eastAsia="Calibri" w:hAnsi="Times New Roman" w:cs="Times New Roman"/>
          <w:b/>
          <w:sz w:val="20"/>
          <w:szCs w:val="20"/>
        </w:rPr>
        <w:t xml:space="preserve">Методика </w:t>
      </w:r>
    </w:p>
    <w:p w:rsidR="008134AF" w:rsidRPr="008134AF" w:rsidRDefault="008134AF" w:rsidP="008134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34AF">
        <w:rPr>
          <w:rFonts w:ascii="Times New Roman" w:eastAsia="Calibri" w:hAnsi="Times New Roman" w:cs="Times New Roman"/>
          <w:b/>
          <w:sz w:val="20"/>
          <w:szCs w:val="20"/>
        </w:rPr>
        <w:t xml:space="preserve">оценки эффективности и результативности </w:t>
      </w:r>
    </w:p>
    <w:p w:rsidR="008134AF" w:rsidRPr="008134AF" w:rsidRDefault="008134AF" w:rsidP="008134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34AF">
        <w:rPr>
          <w:rFonts w:ascii="Times New Roman" w:eastAsia="Calibri" w:hAnsi="Times New Roman" w:cs="Times New Roman"/>
          <w:b/>
          <w:sz w:val="20"/>
          <w:szCs w:val="20"/>
        </w:rPr>
        <w:t>профилактических мероприятий</w:t>
      </w:r>
    </w:p>
    <w:p w:rsidR="008134AF" w:rsidRPr="008134AF" w:rsidRDefault="008134AF" w:rsidP="008134AF">
      <w:pPr>
        <w:widowControl w:val="0"/>
        <w:spacing w:before="1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К показателям качества профилактической деятельности администрации  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8134AF">
        <w:rPr>
          <w:rFonts w:ascii="Times New Roman" w:eastAsia="Calibri" w:hAnsi="Times New Roman" w:cs="Times New Roman"/>
          <w:sz w:val="20"/>
          <w:szCs w:val="20"/>
        </w:rPr>
        <w:t>Новосибирской области:</w:t>
      </w:r>
    </w:p>
    <w:p w:rsidR="008134AF" w:rsidRPr="008134AF" w:rsidRDefault="008134AF" w:rsidP="008134AF">
      <w:pPr>
        <w:widowControl w:val="0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Количество выданных предостережений</w:t>
      </w:r>
      <w:r w:rsidRPr="008134AF">
        <w:rPr>
          <w:rFonts w:ascii="Times New Roman" w:eastAsia="Calibri" w:hAnsi="Times New Roman" w:cs="Times New Roman"/>
          <w:sz w:val="20"/>
          <w:szCs w:val="20"/>
          <w:lang w:val="en-US"/>
        </w:rPr>
        <w:t>;</w:t>
      </w:r>
    </w:p>
    <w:p w:rsidR="008134AF" w:rsidRPr="008134AF" w:rsidRDefault="008134AF" w:rsidP="008134AF">
      <w:pPr>
        <w:widowControl w:val="0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Количество субъектов, которым выданы предостережения;</w:t>
      </w:r>
    </w:p>
    <w:p w:rsidR="008134AF" w:rsidRPr="008134AF" w:rsidRDefault="008134AF" w:rsidP="008134AF">
      <w:pPr>
        <w:widowControl w:val="0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8134AF">
        <w:rPr>
          <w:rFonts w:ascii="Times New Roman" w:eastAsia="Calibri" w:hAnsi="Times New Roman" w:cs="Times New Roman"/>
          <w:sz w:val="20"/>
          <w:szCs w:val="20"/>
        </w:rPr>
        <w:t>Новосибирской области, в том числе посредством размещения на официальном сайте администрации Вьюнского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</w:t>
      </w: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  руководств (памяток), информационных статей;</w:t>
      </w:r>
    </w:p>
    <w:p w:rsidR="008134AF" w:rsidRPr="008134AF" w:rsidRDefault="008134AF" w:rsidP="008134AF">
      <w:pPr>
        <w:widowControl w:val="0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>Опубликование в периодическом печатном издании «Бюллетень Вьюнского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8134AF" w:rsidRPr="008134AF" w:rsidRDefault="008134AF" w:rsidP="008134AF">
      <w:pPr>
        <w:widowControl w:val="0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10.01.2025 г.      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3</w:t>
      </w: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 работы Координационного совета в сфере профилактики  правонарушений на территории</w:t>
      </w:r>
      <w:r w:rsidRPr="008134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Вьюнского сельсовета Колыванского района Новосибирской области на 2025 год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Уставом </w:t>
      </w:r>
      <w:r w:rsidRPr="008134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целью организации участия населения </w:t>
      </w:r>
      <w:r w:rsidRPr="008134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решении вопросов обеспечения общественного порядка, профилактики правонарушений на территории   поселения, администрация Вьюнского сельсовета Колыванского района Новосибирской области,</w:t>
      </w:r>
    </w:p>
    <w:p w:rsidR="008134AF" w:rsidRPr="008134AF" w:rsidRDefault="008134AF" w:rsidP="00813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ПОСТАНАВЛЯЕТ:</w:t>
      </w:r>
    </w:p>
    <w:p w:rsidR="008134AF" w:rsidRPr="008134AF" w:rsidRDefault="008134AF" w:rsidP="00813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План работы Координационного совета в сфере профилактики правонарушений на территории </w:t>
      </w:r>
      <w:r w:rsidRPr="008134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 на 2025 год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134AF" w:rsidRPr="008134AF" w:rsidRDefault="008134AF" w:rsidP="00813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2. </w:t>
      </w:r>
      <w:proofErr w:type="gramStart"/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134AF" w:rsidRPr="008134AF" w:rsidRDefault="008134AF" w:rsidP="00813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134AF" w:rsidRPr="008134AF" w:rsidRDefault="008134AF" w:rsidP="008134A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4AF" w:rsidRPr="008134AF" w:rsidRDefault="008134AF" w:rsidP="008134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Колыванского </w:t>
      </w:r>
      <w:r w:rsidRPr="008134AF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4AF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Т.В. Хименко</w:t>
      </w:r>
    </w:p>
    <w:p w:rsidR="008134AF" w:rsidRPr="008134AF" w:rsidRDefault="008134AF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134AF" w:rsidRPr="008134AF" w:rsidTr="00543B4A">
        <w:tc>
          <w:tcPr>
            <w:tcW w:w="5495" w:type="dxa"/>
          </w:tcPr>
          <w:p w:rsidR="008134AF" w:rsidRPr="008134AF" w:rsidRDefault="008134AF" w:rsidP="0054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813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10.01.2025  №  3</w:t>
            </w:r>
          </w:p>
          <w:p w:rsidR="008134AF" w:rsidRPr="008134AF" w:rsidRDefault="008134AF" w:rsidP="0054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 Координационного совета в сфере профилактики правонарушений на территории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 Колыванского района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 на 2025 год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8134AF" w:rsidRPr="008134AF" w:rsidTr="00543B4A">
        <w:trPr>
          <w:trHeight w:val="727"/>
        </w:trPr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</w:t>
            </w:r>
          </w:p>
        </w:tc>
      </w:tr>
      <w:tr w:rsidR="008134AF" w:rsidRPr="008134AF" w:rsidTr="00543B4A">
        <w:trPr>
          <w:trHeight w:val="326"/>
        </w:trPr>
        <w:tc>
          <w:tcPr>
            <w:tcW w:w="9812" w:type="dxa"/>
            <w:gridSpan w:val="4"/>
          </w:tcPr>
          <w:p w:rsidR="008134AF" w:rsidRPr="008134AF" w:rsidRDefault="008134AF" w:rsidP="0054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      </w:t>
            </w: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Организационные мероприятия</w:t>
            </w:r>
          </w:p>
        </w:tc>
      </w:tr>
      <w:tr w:rsidR="008134AF" w:rsidRPr="008134AF" w:rsidTr="00543B4A">
        <w:trPr>
          <w:trHeight w:val="727"/>
        </w:trPr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правопорядка и предупреждение правонарушений на территории сельсовета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7" w:type="dxa"/>
            <w:vAlign w:val="center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заседании комиссии по делам несовершеннолетних  </w:t>
            </w:r>
            <w:r w:rsidRPr="00813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 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ind w:left="7"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школа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психотропных веществ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школа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7" w:type="dxa"/>
            <w:vAlign w:val="center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Участковый инспектор (по согласованию</w:t>
            </w:r>
            <w:proofErr w:type="gramEnd"/>
          </w:p>
        </w:tc>
      </w:tr>
      <w:tr w:rsidR="008134AF" w:rsidRPr="008134AF" w:rsidTr="00543B4A">
        <w:tc>
          <w:tcPr>
            <w:tcW w:w="9812" w:type="dxa"/>
            <w:gridSpan w:val="4"/>
          </w:tcPr>
          <w:p w:rsidR="008134AF" w:rsidRPr="008134AF" w:rsidRDefault="008134AF" w:rsidP="005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Общепрофилактические</w:t>
            </w:r>
            <w:proofErr w:type="spellEnd"/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школа 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инспектор (по согласованию</w:t>
            </w:r>
            <w:proofErr w:type="gramStart"/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34AF" w:rsidRPr="008134AF" w:rsidTr="00543B4A">
        <w:tc>
          <w:tcPr>
            <w:tcW w:w="7378" w:type="dxa"/>
            <w:gridSpan w:val="3"/>
          </w:tcPr>
          <w:p w:rsidR="008134AF" w:rsidRPr="008134AF" w:rsidRDefault="008134AF" w:rsidP="0054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813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Заседания Совета Профилактики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 утверждении плана работы Совета Профилактики на 2025 год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 организации рейдов в вечернее время по торговым точкам, местам скопления молодежи и подростков .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 мерах по обеспечению безопасности и правопорядка в местах массового пребывания людей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занятости и досуга детей многодетных и малоимущих семей, находящихся  в трудной жизненной ситуации.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 мерах по обеспечению безопасности и правопорядка в местах массового пребывания людей.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134AF" w:rsidRPr="008134AF" w:rsidTr="00543B4A"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 повышении эффективности профилактики пьянства, алкоголизма, наркомании и </w:t>
            </w:r>
            <w:proofErr w:type="spellStart"/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молодежи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 мерах по обеспечению безопасности и правопорядка в местах массового пребывания людей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Привлечение несовершеннолетних и детей из  семей, находящихся в трудной жизненной ситуации,   к занятиям  в  кружках и клубах по интересам, спортивных секциях.   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8134AF" w:rsidRPr="008134AF" w:rsidTr="00543B4A">
        <w:trPr>
          <w:trHeight w:val="2467"/>
        </w:trPr>
        <w:tc>
          <w:tcPr>
            <w:tcW w:w="560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077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  организации работы с молодежью и подростками по правовому воспитанию.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 итогах деятельности Совета профилактики правонарушений за 2025 год.</w:t>
            </w:r>
          </w:p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 мерах по обеспечению безопасности и правопорядка в местах массового пребывания людей</w:t>
            </w:r>
          </w:p>
          <w:p w:rsidR="008134AF" w:rsidRPr="008134AF" w:rsidRDefault="008134AF" w:rsidP="00543B4A">
            <w:pPr>
              <w:spacing w:after="0" w:line="240" w:lineRule="auto"/>
              <w:ind w:left="7"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 плане работе Общественного совета по профилактике правонарушений на 2026 год.</w:t>
            </w:r>
          </w:p>
        </w:tc>
        <w:tc>
          <w:tcPr>
            <w:tcW w:w="1741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34" w:type="dxa"/>
          </w:tcPr>
          <w:p w:rsidR="008134AF" w:rsidRPr="008134AF" w:rsidRDefault="008134AF" w:rsidP="0054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</w:tbl>
    <w:p w:rsidR="008134AF" w:rsidRPr="008134AF" w:rsidRDefault="008134AF" w:rsidP="008134A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10.01.2025 г.      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4</w:t>
      </w:r>
    </w:p>
    <w:p w:rsidR="008134AF" w:rsidRPr="008134AF" w:rsidRDefault="008134AF" w:rsidP="008134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2025 год</w:t>
      </w:r>
    </w:p>
    <w:p w:rsidR="008134AF" w:rsidRPr="008134AF" w:rsidRDefault="008134AF" w:rsidP="008134A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Вьюнского сельсовета Колыванского района Новосибирской области  от 19.06.2018 № 92 «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создания и работы  комиссии </w:t>
      </w:r>
      <w:r w:rsidRPr="008134AF">
        <w:rPr>
          <w:rFonts w:ascii="Times New Roman" w:hAnsi="Times New Roman" w:cs="Times New Roman"/>
          <w:sz w:val="20"/>
          <w:szCs w:val="20"/>
        </w:rPr>
        <w:t>по обследованию жилых помещений инвалидов и общего имущества в многоквартирных домах, в которых</w:t>
      </w:r>
      <w:proofErr w:type="gramEnd"/>
      <w:r w:rsidRPr="008134AF">
        <w:rPr>
          <w:rFonts w:ascii="Times New Roman" w:hAnsi="Times New Roman" w:cs="Times New Roman"/>
          <w:sz w:val="20"/>
          <w:szCs w:val="20"/>
        </w:rPr>
        <w:t xml:space="preserve">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на основании Устава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8134AF" w:rsidRPr="008134AF" w:rsidRDefault="008134AF" w:rsidP="00813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34AF" w:rsidRPr="008134AF" w:rsidRDefault="008134AF" w:rsidP="00813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ПОСТАНОВЛЯЕТ:</w:t>
      </w:r>
    </w:p>
    <w:p w:rsidR="008134AF" w:rsidRPr="008134AF" w:rsidRDefault="008134AF" w:rsidP="00813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34AF" w:rsidRPr="008134AF" w:rsidRDefault="008134AF" w:rsidP="008134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813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2025 год согласно приложению к настоящему постановлению.</w:t>
      </w:r>
      <w:proofErr w:type="gramEnd"/>
    </w:p>
    <w:p w:rsidR="008134AF" w:rsidRPr="008134AF" w:rsidRDefault="008134AF" w:rsidP="0081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4AF">
        <w:rPr>
          <w:rFonts w:ascii="Times New Roman" w:eastAsia="Times New Roman" w:hAnsi="Times New Roman" w:cs="Times New Roman"/>
          <w:sz w:val="20"/>
          <w:szCs w:val="20"/>
        </w:rPr>
        <w:tab/>
        <w:t xml:space="preserve">2. Опубликовать настоящее постановление в периодическом печатном издании «Бюллетень Вьюнского сельсовета» и разместить на официальном сайте администрации </w:t>
      </w:r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Колыванского </w:t>
      </w:r>
      <w:r w:rsidRPr="008134AF">
        <w:rPr>
          <w:rFonts w:ascii="Times New Roman" w:eastAsia="Times New Roman" w:hAnsi="Times New Roman" w:cs="Times New Roman"/>
          <w:sz w:val="20"/>
          <w:szCs w:val="20"/>
        </w:rPr>
        <w:t>района Новосибирской области.</w:t>
      </w:r>
    </w:p>
    <w:p w:rsidR="008134AF" w:rsidRPr="008134AF" w:rsidRDefault="008134AF" w:rsidP="008134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3. </w:t>
      </w:r>
      <w:proofErr w:type="gramStart"/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134AF" w:rsidRPr="008134AF" w:rsidRDefault="008134AF" w:rsidP="008134A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134AF" w:rsidRPr="008134AF" w:rsidRDefault="008134AF" w:rsidP="008134A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4AF" w:rsidRPr="008134AF" w:rsidRDefault="008134AF" w:rsidP="008134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4A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Колыванского </w:t>
      </w:r>
      <w:r w:rsidRPr="008134AF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</w:p>
    <w:p w:rsidR="008134AF" w:rsidRPr="008134AF" w:rsidRDefault="008134AF" w:rsidP="0081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4AF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Т.В. Хименко</w:t>
      </w: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widowControl w:val="0"/>
        <w:autoSpaceDE w:val="0"/>
        <w:autoSpaceDN w:val="0"/>
        <w:ind w:left="6096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Приложение</w:t>
      </w: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к постановлению</w:t>
      </w: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Вьюнского сельсовета</w:t>
      </w: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</w:t>
      </w: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Новосибирской области </w:t>
      </w: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от 10.01.2025 № 4</w:t>
      </w: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ind w:left="6096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2025 год</w:t>
      </w: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2268"/>
        <w:gridCol w:w="2268"/>
      </w:tblGrid>
      <w:tr w:rsidR="008134AF" w:rsidRPr="008134AF" w:rsidTr="00543B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8134AF" w:rsidRPr="008134AF" w:rsidTr="00543B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34AF" w:rsidRPr="008134AF" w:rsidTr="00543B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134AF" w:rsidRPr="008134AF" w:rsidTr="00543B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графика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134AF" w:rsidRPr="008134AF" w:rsidTr="00543B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 </w:t>
            </w:r>
          </w:p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134AF" w:rsidRPr="008134AF" w:rsidTr="00543B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134AF" w:rsidRPr="008134AF" w:rsidTr="00543B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8134AF" w:rsidRPr="008134AF" w:rsidTr="00543B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F" w:rsidRPr="008134AF" w:rsidRDefault="008134AF" w:rsidP="0054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8134AF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</w:tbl>
    <w:p w:rsidR="008134AF" w:rsidRPr="008134AF" w:rsidRDefault="008134AF" w:rsidP="008134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4AF" w:rsidRPr="008134AF" w:rsidRDefault="008134AF" w:rsidP="0081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4AF" w:rsidRDefault="008134AF" w:rsidP="008134AF"/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4D" w:rsidRDefault="00D66C4D" w:rsidP="00D75413">
      <w:pPr>
        <w:spacing w:after="0" w:line="240" w:lineRule="auto"/>
      </w:pPr>
      <w:r>
        <w:separator/>
      </w:r>
    </w:p>
  </w:endnote>
  <w:endnote w:type="continuationSeparator" w:id="0">
    <w:p w:rsidR="00D66C4D" w:rsidRDefault="00D66C4D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4D" w:rsidRDefault="00D66C4D" w:rsidP="00D75413">
      <w:pPr>
        <w:spacing w:after="0" w:line="240" w:lineRule="auto"/>
      </w:pPr>
      <w:r>
        <w:separator/>
      </w:r>
    </w:p>
  </w:footnote>
  <w:footnote w:type="continuationSeparator" w:id="0">
    <w:p w:rsidR="00D66C4D" w:rsidRDefault="00D66C4D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21"/>
  </w:num>
  <w:num w:numId="14">
    <w:abstractNumId w:val="1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5587C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C6B5C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4530C"/>
    <w:rsid w:val="0065380D"/>
    <w:rsid w:val="00684D7A"/>
    <w:rsid w:val="00695BB9"/>
    <w:rsid w:val="006B6CA3"/>
    <w:rsid w:val="006C279D"/>
    <w:rsid w:val="006D3B81"/>
    <w:rsid w:val="006E37A9"/>
    <w:rsid w:val="0070349A"/>
    <w:rsid w:val="00722E58"/>
    <w:rsid w:val="007854D0"/>
    <w:rsid w:val="0079302F"/>
    <w:rsid w:val="0080707B"/>
    <w:rsid w:val="008134AF"/>
    <w:rsid w:val="00831287"/>
    <w:rsid w:val="00832BF3"/>
    <w:rsid w:val="00842B03"/>
    <w:rsid w:val="008644E0"/>
    <w:rsid w:val="00877AAA"/>
    <w:rsid w:val="00890FD1"/>
    <w:rsid w:val="008A0E87"/>
    <w:rsid w:val="008A554F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6C4D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C3687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2\Desktop\&#1088;&#1072;&#1073;&#1086;&#1095;&#1080;&#1081;%20&#1089;&#1090;&#1086;&#1083;\&#1084;&#1091;&#1085;.%20&#1087;&#1088;&#1086;&#1075;&#1088;&#1072;&#1084;&#1084;&#1099;\2019-2021%20&#1087;&#1088;&#1086;&#1075;&#1088;&#1072;&#1084;&#1084;&#1072;%20&#1087;&#1088;&#1086;&#1092;&#1080;&#1083;&#1072;&#1082;&#1090;&#1080;&#1082;&#1072;%20&#1087;&#1088;&#1072;&#1074;&#1086;&#1085;&#1072;&#1088;&#1091;&#1096;&#1077;&#108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2\Desktop\&#1088;&#1072;&#1073;&#1086;&#1095;&#1080;&#1081;%20&#1089;&#1090;&#1086;&#1083;\&#1084;&#1091;&#1085;.%20&#1087;&#1088;&#1086;&#1075;&#1088;&#1072;&#1084;&#1084;&#1099;\2019-2021%20&#1087;&#1088;&#1086;&#1075;&#1088;&#1072;&#1084;&#1084;&#1072;%20&#1087;&#1088;&#1086;&#1092;&#1080;&#1083;&#1072;&#1082;&#1090;&#1080;&#1082;&#1072;%20&#1087;&#1088;&#1072;&#1074;&#1086;&#1085;&#1072;&#1088;&#1091;&#1096;&#1077;&#1085;&#1080;&#1081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yunskiy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unskiy.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93</cp:revision>
  <dcterms:created xsi:type="dcterms:W3CDTF">2020-02-26T09:17:00Z</dcterms:created>
  <dcterms:modified xsi:type="dcterms:W3CDTF">2025-01-15T03:08:00Z</dcterms:modified>
</cp:coreProperties>
</file>